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82BCE9">
      <w:pPr>
        <w:keepNext w:val="0"/>
        <w:keepLines w:val="0"/>
        <w:pageBreakBefore w:val="0"/>
        <w:widowControl/>
        <w:suppressLineNumbers w:val="0"/>
        <w:kinsoku/>
        <w:wordWrap/>
        <w:overflowPunct/>
        <w:topLinePunct w:val="0"/>
        <w:autoSpaceDE/>
        <w:autoSpaceDN/>
        <w:bidi w:val="0"/>
        <w:adjustRightInd/>
        <w:snapToGrid/>
        <w:spacing w:before="407" w:beforeLines="130" w:after="469" w:afterLines="150"/>
        <w:jc w:val="left"/>
        <w:textAlignment w:val="auto"/>
        <w:rPr>
          <w:rFonts w:ascii="微软雅黑" w:hAnsi="微软雅黑" w:eastAsia="微软雅黑" w:cs="微软雅黑"/>
          <w:b/>
          <w:bCs/>
          <w:i w:val="0"/>
          <w:iCs w:val="0"/>
          <w:caps w:val="0"/>
          <w:color w:val="295D9E"/>
          <w:spacing w:val="0"/>
          <w:sz w:val="36"/>
          <w:szCs w:val="36"/>
          <w:shd w:val="clear" w:fill="FFFFFF"/>
        </w:rPr>
      </w:pPr>
      <w:r>
        <w:rPr>
          <w:rFonts w:ascii="微软雅黑" w:hAnsi="微软雅黑" w:eastAsia="微软雅黑" w:cs="微软雅黑"/>
          <w:b/>
          <w:bCs/>
          <w:i w:val="0"/>
          <w:iCs w:val="0"/>
          <w:caps w:val="0"/>
          <w:color w:val="295D9E"/>
          <w:spacing w:val="0"/>
          <w:sz w:val="36"/>
          <w:szCs w:val="36"/>
          <w:shd w:val="clear" w:fill="FFFFFF"/>
        </w:rPr>
        <w:t>LAMB1(2H14)Rabbit Monoclonal Antibody</w:t>
      </w:r>
      <w:r>
        <w:rPr>
          <w:b/>
          <w:bCs/>
          <w:color w:val="295D9E"/>
          <w:sz w:val="36"/>
          <w:szCs w:val="36"/>
        </w:rPr>
        <mc:AlternateContent>
          <mc:Choice Requires="wpg">
            <w:drawing>
              <wp:anchor distT="0" distB="0" distL="114300" distR="114300" simplePos="0" relativeHeight="251663360" behindDoc="0" locked="0" layoutInCell="1" allowOverlap="1">
                <wp:simplePos x="0" y="0"/>
                <wp:positionH relativeFrom="column">
                  <wp:posOffset>5499100</wp:posOffset>
                </wp:positionH>
                <wp:positionV relativeFrom="paragraph">
                  <wp:posOffset>140335</wp:posOffset>
                </wp:positionV>
                <wp:extent cx="681355" cy="859790"/>
                <wp:effectExtent l="0" t="0" r="4445" b="0"/>
                <wp:wrapNone/>
                <wp:docPr id="13" name="组合 13"/>
                <wp:cNvGraphicFramePr/>
                <a:graphic xmlns:a="http://schemas.openxmlformats.org/drawingml/2006/main">
                  <a:graphicData uri="http://schemas.microsoft.com/office/word/2010/wordprocessingGroup">
                    <wpg:wgp>
                      <wpg:cNvGrpSpPr/>
                      <wpg:grpSpPr>
                        <a:xfrm>
                          <a:off x="0" y="0"/>
                          <a:ext cx="681355" cy="859790"/>
                          <a:chOff x="13164" y="1924"/>
                          <a:chExt cx="951" cy="1159"/>
                        </a:xfrm>
                      </wpg:grpSpPr>
                      <wps:wsp>
                        <wps:cNvPr id="7" name="文本框 7"/>
                        <wps:cNvSpPr txBox="1"/>
                        <wps:spPr>
                          <a:xfrm>
                            <a:off x="13164" y="2656"/>
                            <a:ext cx="951" cy="427"/>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02D9D34">
                              <w:pPr>
                                <w:widowControl/>
                                <w:rPr>
                                  <w:rFonts w:ascii="仿宋" w:hAnsi="仿宋" w:eastAsia="仿宋" w:cs="仿宋"/>
                                  <w:sz w:val="18"/>
                                  <w:szCs w:val="18"/>
                                </w:rPr>
                              </w:pPr>
                              <w:r>
                                <w:rPr>
                                  <w:rFonts w:hint="eastAsia" w:ascii="仿宋" w:hAnsi="仿宋" w:eastAsia="仿宋" w:cs="仿宋"/>
                                  <w:sz w:val="18"/>
                                  <w:szCs w:val="18"/>
                                </w:rPr>
                                <w:t>产品详情</w:t>
                              </w:r>
                            </w:p>
                            <w:p w14:paraId="3E6EA29C">
                              <w:pPr>
                                <w:jc w:val="center"/>
                                <w:rPr>
                                  <w:rFonts w:ascii="仿宋" w:hAnsi="仿宋" w:eastAsia="仿宋" w:cs="仿宋"/>
                                </w:rPr>
                              </w:pPr>
                            </w:p>
                          </w:txbxContent>
                        </wps:txbx>
                        <wps:bodyPr rot="0" spcFirstLastPara="0" vertOverflow="overflow" horzOverflow="overflow" vert="horz" wrap="square" lIns="91440" tIns="45720" rIns="91440" bIns="45720" numCol="1" spcCol="0" rtlCol="0" fromWordArt="0" anchor="t" anchorCtr="0" forceAA="0" compatLnSpc="1">
                          <a:noAutofit/>
                        </wps:bodyPr>
                      </wps:wsp>
                      <pic:pic xmlns:pic="http://schemas.openxmlformats.org/drawingml/2006/picture">
                        <pic:nvPicPr>
                          <pic:cNvPr id="6" name="图片 6" descr="C:/Users/Admin/Desktop/https___www.followme-shop.com_productshow_287563_2.pnghttps___www.followme-shop.com_productshow_287563_2"/>
                          <pic:cNvPicPr preferRelativeResize="0"/>
                        </pic:nvPicPr>
                        <pic:blipFill>
                          <a:blip r:embed="rId6"/>
                          <a:srcRect t="118" b="118"/>
                          <a:stretch>
                            <a:fillRect/>
                          </a:stretch>
                        </pic:blipFill>
                        <pic:spPr>
                          <a:xfrm>
                            <a:off x="13205" y="1924"/>
                            <a:ext cx="850" cy="820"/>
                          </a:xfrm>
                          <a:prstGeom prst="rect">
                            <a:avLst/>
                          </a:prstGeom>
                        </pic:spPr>
                      </pic:pic>
                    </wpg:wgp>
                  </a:graphicData>
                </a:graphic>
              </wp:anchor>
            </w:drawing>
          </mc:Choice>
          <mc:Fallback>
            <w:pict>
              <v:group id="_x0000_s1026" o:spid="_x0000_s1026" o:spt="203" style="position:absolute;left:0pt;margin-left:433pt;margin-top:11.05pt;height:67.7pt;width:53.65pt;z-index:251663360;mso-width-relative:page;mso-height-relative:page;" coordorigin="13164,1924" coordsize="951,1159" o:gfxdata="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">
                <o:lock v:ext="edit" aspectratio="f"/>
                <v:shape id="_x0000_s1026" o:spid="_x0000_s1026" o:spt="202" type="#_x0000_t202" style="position:absolute;left:13164;top:2656;height:427;width:951;" filled="f" stroked="f" coordsize="21600,21600" o:gfxdata="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PXEvC/&#10;AAAA2g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14:paraId="002D9D34">
                        <w:pPr>
                          <w:widowControl/>
                          <w:rPr>
                            <w:rFonts w:ascii="仿宋" w:hAnsi="仿宋" w:eastAsia="仿宋" w:cs="仿宋"/>
                            <w:sz w:val="18"/>
                            <w:szCs w:val="18"/>
                          </w:rPr>
                        </w:pPr>
                        <w:r>
                          <w:rPr>
                            <w:rFonts w:hint="eastAsia" w:ascii="仿宋" w:hAnsi="仿宋" w:eastAsia="仿宋" w:cs="仿宋"/>
                            <w:sz w:val="18"/>
                            <w:szCs w:val="18"/>
                          </w:rPr>
                          <w:t>产品详情</w:t>
                        </w:r>
                      </w:p>
                      <w:p w14:paraId="3E6EA29C">
                        <w:pPr>
                          <w:jc w:val="center"/>
                          <w:rPr>
                            <w:rFonts w:ascii="仿宋" w:hAnsi="仿宋" w:eastAsia="仿宋" w:cs="仿宋"/>
                          </w:rPr>
                        </w:pPr>
                      </w:p>
                    </w:txbxContent>
                  </v:textbox>
                </v:shape>
                <v:shape id="_x0000_s1026" o:spid="_x0000_s1026" o:spt="75" alt="C:/Users/Admin/Desktop/https___www.followme-shop.com_productshow_287563_2.pnghttps___www.followme-shop.com_productshow_287563_2" type="#_x0000_t75" style="position:absolute;left:13205;top:1924;height:820;width:850;" filled="f" o:preferrelative="f" stroked="f" coordsize="21600,21600" o:gfxdata="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2gKsFrgAAADaAAAA&#10;DwAAAAAAAAABACAAAAAiAAAAZHJzL2Rvd25yZXYueG1sUEsBAhQAFAAAAAgAh07iQDMvBZ47AAAA&#10;OQAAABAAAAAAAAAAAQAgAAAABwEAAGRycy9zaGFwZXhtbC54bWxQSwUGAAAAAAYABgBbAQAAsQMA&#10;AAAA&#10;">
                  <v:fill on="f" focussize="0,0"/>
                  <v:stroke on="f"/>
                  <v:imagedata r:id="rId6" croptop="77f" cropbottom="77f" o:title="https___www.followme-shop.com_productshow_287563_2"/>
                  <o:lock v:ext="edit" aspectratio="f"/>
                </v:shape>
              </v:group>
            </w:pict>
          </mc:Fallback>
        </mc:AlternateContent>
      </w:r>
    </w:p>
    <w:tbl>
      <w:tblPr>
        <w:tblStyle w:val="7"/>
        <w:tblW w:w="993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46"/>
        <w:gridCol w:w="4841"/>
        <w:gridCol w:w="1582"/>
        <w:gridCol w:w="1562"/>
      </w:tblGrid>
      <w:tr w14:paraId="4A1F8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exact"/>
        </w:trPr>
        <w:tc>
          <w:tcPr>
            <w:tcW w:w="1946" w:type="dxa"/>
            <w:shd w:val="clear" w:color="auto" w:fill="DFF2FF"/>
            <w:vAlign w:val="center"/>
          </w:tcPr>
          <w:p w14:paraId="32DA011E">
            <w:pPr>
              <w:widowControl/>
              <w:jc w:val="center"/>
              <w:rPr>
                <w:rFonts w:hint="eastAsia" w:ascii="宋体" w:hAnsi="宋体" w:eastAsia="宋体" w:cs="宋体"/>
                <w:b/>
                <w:bCs/>
                <w:color w:val="auto"/>
                <w:kern w:val="0"/>
                <w:sz w:val="24"/>
                <w:szCs w:val="24"/>
                <w:lang w:bidi="ar"/>
              </w:rPr>
            </w:pPr>
            <w:r>
              <w:rPr>
                <w:rFonts w:hint="eastAsia" w:ascii="宋体" w:hAnsi="宋体" w:eastAsia="宋体" w:cs="宋体"/>
                <w:b/>
                <w:bCs/>
                <w:color w:val="auto"/>
                <w:kern w:val="0"/>
                <w:sz w:val="24"/>
                <w:szCs w:val="24"/>
                <w:lang w:bidi="ar"/>
              </w:rPr>
              <w:t>产品货号</w:t>
            </w:r>
          </w:p>
        </w:tc>
        <w:tc>
          <w:tcPr>
            <w:tcW w:w="4841" w:type="dxa"/>
            <w:shd w:val="clear" w:color="auto" w:fill="DFF2FF"/>
            <w:vAlign w:val="center"/>
          </w:tcPr>
          <w:p w14:paraId="28DD8090">
            <w:pPr>
              <w:widowControl/>
              <w:jc w:val="center"/>
              <w:rPr>
                <w:rFonts w:hint="eastAsia" w:ascii="宋体" w:hAnsi="宋体" w:eastAsia="宋体" w:cs="宋体"/>
                <w:b/>
                <w:bCs/>
                <w:color w:val="auto"/>
                <w:kern w:val="0"/>
                <w:sz w:val="24"/>
                <w:szCs w:val="24"/>
                <w:lang w:val="en-US" w:eastAsia="zh-CN" w:bidi="ar"/>
              </w:rPr>
            </w:pPr>
            <w:r>
              <w:rPr>
                <w:rFonts w:hint="eastAsia" w:ascii="宋体" w:hAnsi="宋体" w:eastAsia="宋体" w:cs="宋体"/>
                <w:b/>
                <w:bCs/>
                <w:color w:val="auto"/>
                <w:kern w:val="0"/>
                <w:sz w:val="24"/>
                <w:szCs w:val="24"/>
                <w:lang w:bidi="ar"/>
              </w:rPr>
              <w:t>产品名称</w:t>
            </w:r>
          </w:p>
        </w:tc>
        <w:tc>
          <w:tcPr>
            <w:tcW w:w="1582" w:type="dxa"/>
            <w:shd w:val="clear" w:color="auto" w:fill="DFF2FF"/>
            <w:vAlign w:val="center"/>
          </w:tcPr>
          <w:p w14:paraId="78AB7253">
            <w:pPr>
              <w:widowControl/>
              <w:jc w:val="center"/>
              <w:rPr>
                <w:rFonts w:hint="default" w:ascii="宋体" w:hAnsi="宋体" w:eastAsia="宋体" w:cs="宋体"/>
                <w:b/>
                <w:bCs/>
                <w:color w:val="auto"/>
                <w:kern w:val="0"/>
                <w:sz w:val="24"/>
                <w:szCs w:val="24"/>
                <w:lang w:val="en-US" w:eastAsia="zh-CN" w:bidi="ar"/>
              </w:rPr>
            </w:pPr>
            <w:r>
              <w:rPr>
                <w:rFonts w:hint="eastAsia" w:ascii="宋体" w:hAnsi="宋体" w:eastAsia="宋体" w:cs="宋体"/>
                <w:b/>
                <w:bCs/>
                <w:color w:val="auto"/>
                <w:kern w:val="0"/>
                <w:sz w:val="24"/>
                <w:szCs w:val="24"/>
                <w:lang w:val="en-US" w:eastAsia="zh-CN" w:bidi="ar"/>
              </w:rPr>
              <w:t>储存条件</w:t>
            </w:r>
          </w:p>
        </w:tc>
        <w:tc>
          <w:tcPr>
            <w:tcW w:w="1562" w:type="dxa"/>
            <w:shd w:val="clear" w:color="auto" w:fill="DFF2FF"/>
            <w:vAlign w:val="center"/>
          </w:tcPr>
          <w:p w14:paraId="30491F76">
            <w:pPr>
              <w:widowControl/>
              <w:jc w:val="center"/>
              <w:rPr>
                <w:rFonts w:hint="eastAsia" w:ascii="宋体" w:hAnsi="宋体" w:eastAsia="宋体" w:cs="宋体"/>
                <w:b/>
                <w:bCs/>
                <w:color w:val="auto"/>
                <w:kern w:val="0"/>
                <w:sz w:val="24"/>
                <w:szCs w:val="24"/>
                <w:lang w:val="en-US" w:eastAsia="zh-CN" w:bidi="ar"/>
              </w:rPr>
            </w:pPr>
            <w:r>
              <w:rPr>
                <w:rFonts w:hint="eastAsia" w:ascii="宋体" w:hAnsi="宋体" w:eastAsia="宋体" w:cs="宋体"/>
                <w:b/>
                <w:bCs/>
                <w:color w:val="auto"/>
                <w:kern w:val="0"/>
                <w:sz w:val="24"/>
                <w:szCs w:val="24"/>
                <w:lang w:val="en-US" w:eastAsia="zh-CN" w:bidi="ar"/>
              </w:rPr>
              <w:t>保质期</w:t>
            </w:r>
          </w:p>
        </w:tc>
      </w:tr>
      <w:tr w14:paraId="40A42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exact"/>
        </w:trPr>
        <w:tc>
          <w:tcPr>
            <w:tcW w:w="1946" w:type="dxa"/>
            <w:shd w:val="clear" w:color="auto" w:fill="auto"/>
            <w:vAlign w:val="center"/>
          </w:tcPr>
          <w:p w14:paraId="2B68DF4A">
            <w:pPr>
              <w:keepNext w:val="0"/>
              <w:keepLines w:val="0"/>
              <w:widowControl/>
              <w:suppressLineNumbers w:val="0"/>
              <w:jc w:val="center"/>
              <w:rPr>
                <w:rFonts w:hint="eastAsia" w:ascii="宋体" w:hAnsi="宋体" w:eastAsia="宋体" w:cs="宋体"/>
                <w:b/>
                <w:bCs/>
                <w:color w:val="auto"/>
                <w:sz w:val="24"/>
                <w:szCs w:val="24"/>
                <w:lang w:val="en-US" w:eastAsia="zh-CN"/>
              </w:rPr>
            </w:pPr>
            <w:bookmarkStart w:id="0" w:name="_GoBack" w:colFirst="1" w:colLast="1"/>
            <w:r>
              <w:rPr>
                <w:rFonts w:hint="eastAsia" w:ascii="宋体" w:hAnsi="宋体" w:eastAsia="宋体" w:cs="宋体"/>
                <w:b/>
                <w:bCs/>
                <w:i w:val="0"/>
                <w:iCs w:val="0"/>
                <w:caps w:val="0"/>
                <w:color w:val="auto"/>
                <w:spacing w:val="0"/>
                <w:sz w:val="24"/>
                <w:szCs w:val="24"/>
                <w:shd w:val="clear" w:fill="FFFFFF"/>
              </w:rPr>
              <w:t>IM6872</w:t>
            </w:r>
            <w:r>
              <w:rPr>
                <w:rFonts w:hint="eastAsia" w:ascii="宋体" w:hAnsi="宋体" w:eastAsia="宋体" w:cs="宋体"/>
                <w:b/>
                <w:bCs/>
                <w:i w:val="0"/>
                <w:iCs w:val="0"/>
                <w:caps w:val="0"/>
                <w:color w:val="auto"/>
                <w:spacing w:val="0"/>
                <w:sz w:val="24"/>
                <w:szCs w:val="24"/>
                <w:shd w:val="clear" w:fill="FFFFFF"/>
                <w:lang w:val="en-US" w:eastAsia="zh-CN"/>
              </w:rPr>
              <w:t>1</w:t>
            </w:r>
          </w:p>
        </w:tc>
        <w:tc>
          <w:tcPr>
            <w:tcW w:w="4841" w:type="dxa"/>
            <w:shd w:val="clear" w:color="auto" w:fill="FFFFFF" w:themeFill="background1"/>
            <w:vAlign w:val="center"/>
          </w:tcPr>
          <w:p w14:paraId="6BFCB190">
            <w:pPr>
              <w:keepNext w:val="0"/>
              <w:keepLines w:val="0"/>
              <w:widowControl/>
              <w:suppressLineNumbers w:val="0"/>
              <w:jc w:val="center"/>
              <w:rPr>
                <w:rFonts w:hint="eastAsia" w:ascii="宋体" w:hAnsi="宋体" w:eastAsia="宋体" w:cs="宋体"/>
                <w:b/>
                <w:bCs/>
                <w:color w:val="auto"/>
                <w:kern w:val="0"/>
                <w:sz w:val="24"/>
                <w:szCs w:val="24"/>
                <w:lang w:val="en-US" w:eastAsia="zh-CN" w:bidi="ar"/>
              </w:rPr>
            </w:pPr>
            <w:r>
              <w:rPr>
                <w:rFonts w:hint="eastAsia" w:ascii="宋体" w:hAnsi="宋体" w:eastAsia="宋体" w:cs="宋体"/>
                <w:b/>
                <w:bCs/>
                <w:i w:val="0"/>
                <w:iCs w:val="0"/>
                <w:caps w:val="0"/>
                <w:color w:val="auto"/>
                <w:spacing w:val="0"/>
                <w:sz w:val="24"/>
                <w:szCs w:val="24"/>
                <w:shd w:val="clear" w:fill="FFFFFF"/>
              </w:rPr>
              <w:t>LAMB1(2H14)Rabbit Monoclonal Antibody</w:t>
            </w:r>
          </w:p>
        </w:tc>
        <w:tc>
          <w:tcPr>
            <w:tcW w:w="1582" w:type="dxa"/>
            <w:shd w:val="clear" w:color="auto" w:fill="FFFFFF" w:themeFill="background1"/>
            <w:vAlign w:val="center"/>
          </w:tcPr>
          <w:p w14:paraId="6F5C763C">
            <w:pPr>
              <w:widowControl/>
              <w:jc w:val="center"/>
              <w:rPr>
                <w:rFonts w:hint="default" w:ascii="宋体" w:hAnsi="宋体" w:eastAsia="宋体" w:cs="宋体"/>
                <w:b/>
                <w:bCs/>
                <w:i w:val="0"/>
                <w:iCs w:val="0"/>
                <w:caps w:val="0"/>
                <w:color w:val="auto"/>
                <w:spacing w:val="0"/>
                <w:sz w:val="24"/>
                <w:szCs w:val="24"/>
                <w:shd w:val="clear" w:fill="FFFFFF"/>
                <w:lang w:val="en-US" w:eastAsia="zh-CN"/>
              </w:rPr>
            </w:pPr>
            <w:r>
              <w:rPr>
                <w:rFonts w:hint="eastAsia" w:ascii="宋体" w:hAnsi="宋体" w:eastAsia="宋体" w:cs="宋体"/>
                <w:b/>
                <w:bCs/>
                <w:i w:val="0"/>
                <w:iCs w:val="0"/>
                <w:caps w:val="0"/>
                <w:color w:val="auto"/>
                <w:spacing w:val="0"/>
                <w:sz w:val="24"/>
                <w:szCs w:val="24"/>
                <w:shd w:val="clear" w:fill="FFFFFF"/>
                <w:lang w:val="en-US" w:eastAsia="zh-CN"/>
              </w:rPr>
              <w:t>-20℃</w:t>
            </w:r>
          </w:p>
        </w:tc>
        <w:tc>
          <w:tcPr>
            <w:tcW w:w="1562" w:type="dxa"/>
            <w:shd w:val="clear" w:color="auto" w:fill="FFFFFF" w:themeFill="background1"/>
            <w:vAlign w:val="center"/>
          </w:tcPr>
          <w:p w14:paraId="52DAB321">
            <w:pPr>
              <w:widowControl/>
              <w:jc w:val="center"/>
              <w:rPr>
                <w:rFonts w:hint="default" w:ascii="宋体" w:hAnsi="宋体" w:eastAsia="宋体" w:cs="宋体"/>
                <w:b/>
                <w:bCs/>
                <w:i w:val="0"/>
                <w:iCs w:val="0"/>
                <w:caps w:val="0"/>
                <w:color w:val="auto"/>
                <w:spacing w:val="0"/>
                <w:sz w:val="24"/>
                <w:szCs w:val="24"/>
                <w:shd w:val="clear" w:fill="FFFFFF"/>
                <w:lang w:val="en-US" w:eastAsia="zh-CN"/>
              </w:rPr>
            </w:pPr>
            <w:r>
              <w:rPr>
                <w:rFonts w:hint="eastAsia" w:ascii="宋体" w:hAnsi="宋体" w:eastAsia="宋体" w:cs="宋体"/>
                <w:b/>
                <w:bCs/>
                <w:i w:val="0"/>
                <w:iCs w:val="0"/>
                <w:caps w:val="0"/>
                <w:color w:val="auto"/>
                <w:spacing w:val="0"/>
                <w:sz w:val="24"/>
                <w:szCs w:val="24"/>
                <w:shd w:val="clear" w:fill="FFFFFF"/>
                <w:lang w:val="en-US" w:eastAsia="zh-CN"/>
              </w:rPr>
              <w:t>1年</w:t>
            </w:r>
          </w:p>
        </w:tc>
      </w:tr>
      <w:bookmarkEnd w:id="0"/>
    </w:tbl>
    <w:p w14:paraId="710775D8">
      <w:pPr>
        <w:keepNext w:val="0"/>
        <w:keepLines w:val="0"/>
        <w:pageBreakBefore w:val="0"/>
        <w:widowControl w:val="0"/>
        <w:kinsoku/>
        <w:wordWrap/>
        <w:overflowPunct/>
        <w:topLinePunct w:val="0"/>
        <w:autoSpaceDE/>
        <w:autoSpaceDN/>
        <w:bidi w:val="0"/>
        <w:adjustRightInd/>
        <w:snapToGrid/>
        <w:textAlignment w:val="auto"/>
        <w:rPr>
          <w:rFonts w:hint="default" w:eastAsia="宋体" w:cs="宋体" w:asciiTheme="minorEastAsia" w:hAnsiTheme="minorEastAsia"/>
          <w:b/>
          <w:kern w:val="0"/>
          <w:sz w:val="28"/>
          <w:szCs w:val="28"/>
          <w:lang w:val="en-US" w:eastAsia="zh-CN" w:bidi="ar"/>
        </w:rPr>
      </w:pPr>
      <w:r>
        <w:rPr>
          <w:rFonts w:hint="eastAsia" w:ascii="宋体" w:hAnsi="宋体" w:eastAsia="宋体" w:cs="宋体"/>
          <w:b/>
          <w:bCs/>
          <w:sz w:val="28"/>
          <w:szCs w:val="28"/>
          <w:lang w:val="en-US" w:eastAsia="zh-CN"/>
        </w:rPr>
        <w:t>产品概述：</w:t>
      </w:r>
    </w:p>
    <w:tbl>
      <w:tblPr>
        <w:tblStyle w:val="11"/>
        <w:tblW w:w="9915" w:type="dxa"/>
        <w:tblInd w:w="2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930"/>
        <w:gridCol w:w="7985"/>
      </w:tblGrid>
      <w:tr w14:paraId="0806A9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3F703CDA">
            <w:pPr>
              <w:pStyle w:val="10"/>
              <w:keepNext w:val="0"/>
              <w:keepLines w:val="0"/>
              <w:pageBreakBefore w:val="0"/>
              <w:widowControl w:val="0"/>
              <w:kinsoku/>
              <w:wordWrap w:val="0"/>
              <w:overflowPunct/>
              <w:topLinePunct w:val="0"/>
              <w:autoSpaceDE/>
              <w:autoSpaceDN/>
              <w:bidi w:val="0"/>
              <w:adjustRightInd/>
              <w:snapToGrid/>
              <w:spacing w:line="480" w:lineRule="auto"/>
              <w:ind w:left="0" w:right="0" w:firstLine="0"/>
              <w:jc w:val="center"/>
              <w:textAlignment w:val="auto"/>
              <w:rPr>
                <w:rFonts w:hint="eastAsia" w:ascii="宋体" w:hAnsi="宋体" w:eastAsia="宋体" w:cs="宋体"/>
                <w:b w:val="0"/>
                <w:bCs w:val="0"/>
                <w:color w:val="002060"/>
                <w:spacing w:val="-6"/>
                <w:sz w:val="24"/>
                <w:szCs w:val="24"/>
                <w:lang w:val="en-US" w:eastAsia="zh-CN"/>
              </w:rPr>
            </w:pPr>
            <w:r>
              <w:rPr>
                <w:rFonts w:hint="eastAsia" w:ascii="宋体" w:hAnsi="宋体" w:eastAsia="宋体" w:cs="宋体"/>
                <w:b/>
                <w:bCs/>
                <w:color w:val="002060"/>
                <w:spacing w:val="-6"/>
                <w:sz w:val="24"/>
                <w:szCs w:val="24"/>
                <w:lang w:val="en-US" w:eastAsia="zh-CN"/>
              </w:rPr>
              <w:t>产品货号</w:t>
            </w:r>
          </w:p>
        </w:tc>
        <w:tc>
          <w:tcPr>
            <w:tcW w:w="7985" w:type="dxa"/>
            <w:tcMar>
              <w:top w:w="0" w:type="dxa"/>
              <w:left w:w="113" w:type="dxa"/>
              <w:bottom w:w="0" w:type="dxa"/>
              <w:right w:w="113" w:type="dxa"/>
            </w:tcMar>
            <w:vAlign w:val="center"/>
          </w:tcPr>
          <w:p w14:paraId="0E6F860E">
            <w:pPr>
              <w:pStyle w:val="10"/>
              <w:keepNext w:val="0"/>
              <w:keepLines w:val="0"/>
              <w:pageBreakBefore w:val="0"/>
              <w:widowControl w:val="0"/>
              <w:kinsoku/>
              <w:wordWrap w:val="0"/>
              <w:overflowPunct/>
              <w:topLinePunct w:val="0"/>
              <w:autoSpaceDE/>
              <w:autoSpaceDN/>
              <w:bidi w:val="0"/>
              <w:adjustRightInd/>
              <w:snapToGrid/>
              <w:spacing w:line="480" w:lineRule="auto"/>
              <w:ind w:left="0" w:right="0" w:firstLine="0"/>
              <w:jc w:val="both"/>
              <w:textAlignment w:val="auto"/>
              <w:rPr>
                <w:rFonts w:hint="eastAsia" w:ascii="宋体" w:hAnsi="宋体" w:eastAsia="宋体" w:cs="宋体"/>
                <w:b w:val="0"/>
                <w:bCs w:val="0"/>
                <w:color w:val="auto"/>
                <w:spacing w:val="-5"/>
                <w:sz w:val="24"/>
                <w:szCs w:val="24"/>
                <w:lang w:val="en-US" w:eastAsia="zh-CN"/>
              </w:rPr>
            </w:pPr>
            <w:r>
              <w:rPr>
                <w:rFonts w:hint="eastAsia" w:ascii="宋体" w:hAnsi="宋体" w:eastAsia="宋体" w:cs="宋体"/>
                <w:b w:val="0"/>
                <w:bCs w:val="0"/>
                <w:i w:val="0"/>
                <w:iCs w:val="0"/>
                <w:caps w:val="0"/>
                <w:color w:val="auto"/>
                <w:spacing w:val="0"/>
                <w:sz w:val="24"/>
                <w:szCs w:val="24"/>
                <w:shd w:val="clear" w:fill="FFFFFF"/>
              </w:rPr>
              <w:t>IM6872</w:t>
            </w:r>
            <w:r>
              <w:rPr>
                <w:rFonts w:hint="eastAsia" w:ascii="宋体" w:hAnsi="宋体" w:eastAsia="宋体" w:cs="宋体"/>
                <w:b w:val="0"/>
                <w:bCs w:val="0"/>
                <w:i w:val="0"/>
                <w:iCs w:val="0"/>
                <w:caps w:val="0"/>
                <w:color w:val="auto"/>
                <w:spacing w:val="0"/>
                <w:sz w:val="24"/>
                <w:szCs w:val="24"/>
                <w:shd w:val="clear" w:fill="FFFFFF"/>
                <w:lang w:val="en-US" w:eastAsia="zh-CN"/>
              </w:rPr>
              <w:t>1</w:t>
            </w:r>
          </w:p>
        </w:tc>
      </w:tr>
      <w:tr w14:paraId="405954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78B7C084">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default" w:ascii="宋体" w:hAnsi="宋体" w:eastAsia="宋体" w:cs="宋体"/>
                <w:b/>
                <w:bCs/>
                <w:i w:val="0"/>
                <w:iCs w:val="0"/>
                <w:caps w:val="0"/>
                <w:color w:val="002060"/>
                <w:spacing w:val="0"/>
                <w:sz w:val="24"/>
                <w:szCs w:val="24"/>
                <w:shd w:val="clear"/>
                <w:lang w:val="en-US" w:eastAsia="zh-CN"/>
              </w:rPr>
            </w:pPr>
            <w:r>
              <w:rPr>
                <w:rFonts w:hint="eastAsia" w:ascii="宋体" w:hAnsi="宋体" w:eastAsia="宋体" w:cs="宋体"/>
                <w:b/>
                <w:bCs/>
                <w:i w:val="0"/>
                <w:iCs w:val="0"/>
                <w:caps w:val="0"/>
                <w:color w:val="002060"/>
                <w:spacing w:val="0"/>
                <w:sz w:val="24"/>
                <w:szCs w:val="24"/>
                <w:shd w:val="clear"/>
                <w:lang w:val="en-US" w:eastAsia="zh-CN"/>
              </w:rPr>
              <w:t>别名</w:t>
            </w:r>
          </w:p>
        </w:tc>
        <w:tc>
          <w:tcPr>
            <w:tcW w:w="7985" w:type="dxa"/>
            <w:tcMar>
              <w:top w:w="0" w:type="dxa"/>
              <w:left w:w="113" w:type="dxa"/>
              <w:bottom w:w="0" w:type="dxa"/>
              <w:right w:w="113" w:type="dxa"/>
            </w:tcMar>
            <w:vAlign w:val="center"/>
          </w:tcPr>
          <w:p w14:paraId="5B1D1F11">
            <w:pPr>
              <w:widowControl/>
              <w:spacing w:line="360" w:lineRule="auto"/>
              <w:jc w:val="left"/>
              <w:rPr>
                <w:rFonts w:hint="eastAsia" w:ascii="宋体" w:hAnsi="宋体" w:eastAsia="宋体" w:cs="宋体"/>
                <w:b w:val="0"/>
                <w:bCs w:val="0"/>
                <w:i w:val="0"/>
                <w:iCs w:val="0"/>
                <w:caps w:val="0"/>
                <w:color w:val="auto"/>
                <w:spacing w:val="0"/>
                <w:sz w:val="24"/>
                <w:szCs w:val="24"/>
                <w:shd w:val="clear" w:fill="FFFFFF"/>
                <w:lang w:val="en-US" w:eastAsia="zh-CN"/>
              </w:rPr>
            </w:pPr>
            <w:r>
              <w:rPr>
                <w:rFonts w:ascii="宋体" w:hAnsi="宋体" w:eastAsia="宋体" w:cs="宋体"/>
                <w:sz w:val="24"/>
                <w:szCs w:val="24"/>
              </w:rPr>
              <w:t>LAMB1;Laminin subunit beta-1;Laminin B1 chain;Laminin-1 subunit beta;Laminin-10 subunit beta;Laminin-12 subunit beta;Laminin-2 subunit beta;Laminin-6 subunit beta;Laminin-8 subunit beta</w:t>
            </w:r>
          </w:p>
        </w:tc>
      </w:tr>
      <w:tr w14:paraId="4F3699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0472D90E">
            <w:pPr>
              <w:pStyle w:val="10"/>
              <w:keepNext w:val="0"/>
              <w:keepLines w:val="0"/>
              <w:pageBreakBefore w:val="0"/>
              <w:widowControl w:val="0"/>
              <w:kinsoku/>
              <w:wordWrap w:val="0"/>
              <w:overflowPunct/>
              <w:topLinePunct w:val="0"/>
              <w:autoSpaceDE/>
              <w:autoSpaceDN/>
              <w:bidi w:val="0"/>
              <w:adjustRightInd/>
              <w:snapToGrid/>
              <w:spacing w:line="480" w:lineRule="auto"/>
              <w:ind w:left="0" w:leftChars="0" w:right="0" w:rightChars="0" w:firstLine="0" w:firstLineChars="0"/>
              <w:jc w:val="center"/>
              <w:textAlignment w:val="auto"/>
              <w:rPr>
                <w:rFonts w:hint="eastAsia" w:ascii="宋体" w:hAnsi="宋体" w:eastAsia="宋体" w:cs="宋体"/>
                <w:b w:val="0"/>
                <w:bCs w:val="0"/>
                <w:i w:val="0"/>
                <w:iCs w:val="0"/>
                <w:caps w:val="0"/>
                <w:color w:val="002060"/>
                <w:spacing w:val="0"/>
                <w:sz w:val="24"/>
                <w:szCs w:val="24"/>
                <w:shd w:val="clear"/>
                <w:lang w:val="en-US" w:eastAsia="zh-CN"/>
              </w:rPr>
            </w:pPr>
            <w:r>
              <w:rPr>
                <w:rFonts w:hint="eastAsia" w:ascii="宋体" w:hAnsi="宋体" w:eastAsia="宋体" w:cs="宋体"/>
                <w:b/>
                <w:bCs/>
                <w:i w:val="0"/>
                <w:iCs w:val="0"/>
                <w:caps w:val="0"/>
                <w:color w:val="002060"/>
                <w:spacing w:val="0"/>
                <w:sz w:val="24"/>
                <w:szCs w:val="24"/>
                <w:shd w:val="clear"/>
                <w:lang w:val="en-US" w:eastAsia="zh-CN"/>
              </w:rPr>
              <w:t>产品名称</w:t>
            </w:r>
          </w:p>
        </w:tc>
        <w:tc>
          <w:tcPr>
            <w:tcW w:w="7985" w:type="dxa"/>
            <w:tcMar>
              <w:top w:w="0" w:type="dxa"/>
              <w:left w:w="113" w:type="dxa"/>
              <w:bottom w:w="0" w:type="dxa"/>
              <w:right w:w="113" w:type="dxa"/>
            </w:tcMar>
            <w:vAlign w:val="center"/>
          </w:tcPr>
          <w:p w14:paraId="2A6D258C">
            <w:pPr>
              <w:widowControl/>
              <w:jc w:val="left"/>
              <w:rPr>
                <w:rFonts w:hint="eastAsia" w:ascii="宋体" w:hAnsi="宋体" w:eastAsia="宋体" w:cs="宋体"/>
                <w:b w:val="0"/>
                <w:bCs w:val="0"/>
                <w:i w:val="0"/>
                <w:iCs w:val="0"/>
                <w:caps w:val="0"/>
                <w:color w:val="auto"/>
                <w:spacing w:val="0"/>
                <w:sz w:val="24"/>
                <w:szCs w:val="24"/>
                <w:shd w:val="clear" w:fill="FFFFFF"/>
              </w:rPr>
            </w:pPr>
            <w:r>
              <w:rPr>
                <w:rFonts w:hint="eastAsia" w:ascii="宋体" w:hAnsi="宋体" w:eastAsia="宋体" w:cs="宋体"/>
                <w:b w:val="0"/>
                <w:bCs w:val="0"/>
                <w:i w:val="0"/>
                <w:iCs w:val="0"/>
                <w:caps w:val="0"/>
                <w:color w:val="auto"/>
                <w:spacing w:val="0"/>
                <w:sz w:val="24"/>
                <w:szCs w:val="24"/>
                <w:shd w:val="clear" w:fill="FFFFFF"/>
              </w:rPr>
              <w:t>LAMB1(2H14)Rabbit Monoclonal Antibody</w:t>
            </w:r>
          </w:p>
        </w:tc>
      </w:tr>
      <w:tr w14:paraId="500255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1B476E5C">
            <w:pPr>
              <w:pStyle w:val="10"/>
              <w:keepNext w:val="0"/>
              <w:keepLines w:val="0"/>
              <w:pageBreakBefore w:val="0"/>
              <w:widowControl w:val="0"/>
              <w:kinsoku/>
              <w:wordWrap w:val="0"/>
              <w:overflowPunct/>
              <w:topLinePunct w:val="0"/>
              <w:autoSpaceDE/>
              <w:autoSpaceDN/>
              <w:bidi w:val="0"/>
              <w:adjustRightInd/>
              <w:snapToGrid/>
              <w:spacing w:line="480" w:lineRule="auto"/>
              <w:ind w:left="0" w:leftChars="0" w:right="0" w:rightChars="0" w:firstLine="0" w:firstLineChars="0"/>
              <w:jc w:val="center"/>
              <w:textAlignment w:val="auto"/>
              <w:rPr>
                <w:rFonts w:hint="eastAsia" w:ascii="宋体" w:hAnsi="宋体" w:eastAsia="宋体" w:cs="宋体"/>
                <w:b/>
                <w:bCs/>
                <w:i w:val="0"/>
                <w:iCs w:val="0"/>
                <w:caps w:val="0"/>
                <w:color w:val="002060"/>
                <w:spacing w:val="0"/>
                <w:sz w:val="24"/>
                <w:szCs w:val="24"/>
                <w:shd w:val="clear"/>
                <w:lang w:val="en-US" w:eastAsia="zh-CN"/>
              </w:rPr>
            </w:pPr>
            <w:r>
              <w:rPr>
                <w:rFonts w:hint="eastAsia" w:ascii="宋体" w:hAnsi="宋体" w:eastAsia="宋体" w:cs="宋体"/>
                <w:b/>
                <w:bCs/>
                <w:i w:val="0"/>
                <w:iCs w:val="0"/>
                <w:caps w:val="0"/>
                <w:color w:val="002060"/>
                <w:spacing w:val="0"/>
                <w:sz w:val="24"/>
                <w:szCs w:val="24"/>
                <w:shd w:val="clear"/>
                <w:lang w:val="en-US" w:eastAsia="zh-CN"/>
              </w:rPr>
              <w:t>类别</w:t>
            </w:r>
          </w:p>
        </w:tc>
        <w:tc>
          <w:tcPr>
            <w:tcW w:w="7985" w:type="dxa"/>
            <w:tcMar>
              <w:top w:w="0" w:type="dxa"/>
              <w:left w:w="113" w:type="dxa"/>
              <w:bottom w:w="0" w:type="dxa"/>
              <w:right w:w="113" w:type="dxa"/>
            </w:tcMar>
            <w:vAlign w:val="center"/>
          </w:tcPr>
          <w:p w14:paraId="46CFB308">
            <w:pPr>
              <w:keepNext w:val="0"/>
              <w:keepLines w:val="0"/>
              <w:pageBreakBefore w:val="0"/>
              <w:widowControl/>
              <w:suppressLineNumbers w:val="0"/>
              <w:kinsoku/>
              <w:wordWrap w:val="0"/>
              <w:overflowPunct/>
              <w:topLinePunct w:val="0"/>
              <w:autoSpaceDE/>
              <w:autoSpaceDN/>
              <w:bidi w:val="0"/>
              <w:adjustRightInd/>
              <w:snapToGrid/>
              <w:spacing w:line="480" w:lineRule="auto"/>
              <w:jc w:val="both"/>
              <w:textAlignment w:val="auto"/>
              <w:rPr>
                <w:rFonts w:hint="eastAsia" w:ascii="宋体" w:hAnsi="宋体" w:eastAsia="宋体" w:cs="宋体"/>
                <w:b w:val="0"/>
                <w:bCs w:val="0"/>
                <w:i w:val="0"/>
                <w:iCs w:val="0"/>
                <w:caps w:val="0"/>
                <w:color w:val="auto"/>
                <w:spacing w:val="0"/>
                <w:sz w:val="24"/>
                <w:szCs w:val="24"/>
                <w:shd w:val="clear" w:fill="FFFFFF"/>
              </w:rPr>
            </w:pPr>
            <w:r>
              <w:rPr>
                <w:rFonts w:hint="eastAsia" w:ascii="宋体" w:hAnsi="宋体" w:eastAsia="宋体" w:cs="宋体"/>
                <w:i w:val="0"/>
                <w:iCs w:val="0"/>
                <w:caps w:val="0"/>
                <w:color w:val="auto"/>
                <w:spacing w:val="0"/>
                <w:sz w:val="24"/>
                <w:szCs w:val="24"/>
                <w:shd w:val="clear" w:fill="FFFFFF"/>
              </w:rPr>
              <w:t>抗体产品</w:t>
            </w:r>
          </w:p>
        </w:tc>
      </w:tr>
      <w:tr w14:paraId="43DA6F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53B0510B">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i w:val="0"/>
                <w:iCs w:val="0"/>
                <w:caps w:val="0"/>
                <w:color w:val="002060"/>
                <w:spacing w:val="0"/>
                <w:sz w:val="24"/>
                <w:szCs w:val="24"/>
                <w:shd w:val="clear"/>
                <w:lang w:val="en-US" w:eastAsia="zh-CN"/>
              </w:rPr>
            </w:pPr>
            <w:r>
              <w:rPr>
                <w:rFonts w:ascii="宋体" w:hAnsi="宋体" w:eastAsia="宋体" w:cs="宋体"/>
                <w:b/>
                <w:bCs/>
                <w:color w:val="002060"/>
                <w:sz w:val="24"/>
                <w:szCs w:val="24"/>
              </w:rPr>
              <w:t>基因名称</w:t>
            </w:r>
          </w:p>
        </w:tc>
        <w:tc>
          <w:tcPr>
            <w:tcW w:w="7985" w:type="dxa"/>
            <w:tcMar>
              <w:top w:w="0" w:type="dxa"/>
              <w:left w:w="113" w:type="dxa"/>
              <w:bottom w:w="0" w:type="dxa"/>
              <w:right w:w="113" w:type="dxa"/>
            </w:tcMar>
            <w:vAlign w:val="center"/>
          </w:tcPr>
          <w:p w14:paraId="767EC806">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ascii="宋体" w:hAnsi="宋体" w:eastAsia="宋体" w:cs="宋体"/>
                <w:sz w:val="24"/>
                <w:szCs w:val="24"/>
              </w:rPr>
            </w:pPr>
            <w:r>
              <w:rPr>
                <w:rFonts w:ascii="宋体" w:hAnsi="宋体" w:eastAsia="宋体" w:cs="宋体"/>
                <w:sz w:val="24"/>
                <w:szCs w:val="24"/>
              </w:rPr>
              <w:t>LAMB1</w:t>
            </w:r>
          </w:p>
        </w:tc>
      </w:tr>
      <w:tr w14:paraId="22C71F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03AE1C97">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i w:val="0"/>
                <w:iCs w:val="0"/>
                <w:caps w:val="0"/>
                <w:color w:val="002060"/>
                <w:spacing w:val="0"/>
                <w:sz w:val="24"/>
                <w:szCs w:val="24"/>
                <w:shd w:val="clear"/>
                <w:lang w:val="en-US" w:eastAsia="zh-CN"/>
              </w:rPr>
            </w:pPr>
            <w:r>
              <w:rPr>
                <w:rFonts w:hint="eastAsia" w:ascii="宋体" w:hAnsi="宋体" w:eastAsia="宋体" w:cs="宋体"/>
                <w:b/>
                <w:bCs/>
                <w:i w:val="0"/>
                <w:iCs w:val="0"/>
                <w:caps w:val="0"/>
                <w:color w:val="002060"/>
                <w:spacing w:val="0"/>
                <w:sz w:val="24"/>
                <w:szCs w:val="24"/>
                <w:shd w:val="clear"/>
                <w:lang w:val="en-US" w:eastAsia="zh-CN"/>
              </w:rPr>
              <w:t>蛋白名称</w:t>
            </w:r>
          </w:p>
        </w:tc>
        <w:tc>
          <w:tcPr>
            <w:tcW w:w="7985" w:type="dxa"/>
            <w:tcMar>
              <w:top w:w="0" w:type="dxa"/>
              <w:left w:w="113" w:type="dxa"/>
              <w:bottom w:w="0" w:type="dxa"/>
              <w:right w:w="113" w:type="dxa"/>
            </w:tcMar>
            <w:vAlign w:val="center"/>
          </w:tcPr>
          <w:p w14:paraId="65C7EBF4">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eastAsia" w:ascii="宋体" w:hAnsi="宋体" w:eastAsia="宋体" w:cs="宋体"/>
                <w:i w:val="0"/>
                <w:iCs w:val="0"/>
                <w:caps w:val="0"/>
                <w:color w:val="auto"/>
                <w:spacing w:val="0"/>
                <w:sz w:val="24"/>
                <w:szCs w:val="24"/>
                <w:shd w:val="clear" w:fill="FFFFFF"/>
                <w:lang w:val="en-US" w:eastAsia="zh-CN"/>
              </w:rPr>
            </w:pPr>
            <w:r>
              <w:rPr>
                <w:rFonts w:ascii="宋体" w:hAnsi="宋体" w:eastAsia="宋体" w:cs="宋体"/>
                <w:sz w:val="24"/>
                <w:szCs w:val="24"/>
              </w:rPr>
              <w:t>Laminin subunit beta-1</w:t>
            </w:r>
          </w:p>
        </w:tc>
      </w:tr>
      <w:tr w14:paraId="33CDF2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47B562FF">
            <w:pPr>
              <w:pStyle w:val="10"/>
              <w:keepNext w:val="0"/>
              <w:keepLines w:val="0"/>
              <w:pageBreakBefore w:val="0"/>
              <w:widowControl w:val="0"/>
              <w:kinsoku/>
              <w:wordWrap/>
              <w:overflowPunct/>
              <w:topLinePunct w:val="0"/>
              <w:autoSpaceDE/>
              <w:autoSpaceDN/>
              <w:bidi w:val="0"/>
              <w:adjustRightInd/>
              <w:snapToGrid/>
              <w:spacing w:line="480" w:lineRule="auto"/>
              <w:ind w:left="0" w:leftChars="0" w:right="0" w:rightChars="0" w:firstLine="0" w:firstLineChars="0"/>
              <w:jc w:val="center"/>
              <w:textAlignment w:val="auto"/>
              <w:rPr>
                <w:rFonts w:hint="eastAsia" w:ascii="宋体" w:hAnsi="宋体" w:eastAsia="宋体" w:cs="宋体"/>
                <w:b/>
                <w:bCs/>
                <w:i w:val="0"/>
                <w:iCs w:val="0"/>
                <w:caps w:val="0"/>
                <w:color w:val="002060"/>
                <w:spacing w:val="0"/>
                <w:sz w:val="24"/>
                <w:szCs w:val="24"/>
                <w:shd w:val="clear"/>
                <w:lang w:val="en-US" w:eastAsia="zh-CN"/>
              </w:rPr>
            </w:pPr>
            <w:r>
              <w:rPr>
                <w:rFonts w:hint="eastAsia" w:ascii="宋体" w:hAnsi="宋体" w:eastAsia="宋体" w:cs="宋体"/>
                <w:b/>
                <w:bCs/>
                <w:color w:val="002060"/>
                <w:spacing w:val="-6"/>
                <w:sz w:val="24"/>
                <w:szCs w:val="24"/>
                <w:lang w:val="en-US" w:eastAsia="zh-CN"/>
              </w:rPr>
              <w:t>推荐应用</w:t>
            </w:r>
          </w:p>
        </w:tc>
        <w:tc>
          <w:tcPr>
            <w:tcW w:w="7985" w:type="dxa"/>
            <w:tcMar>
              <w:top w:w="0" w:type="dxa"/>
              <w:left w:w="113" w:type="dxa"/>
              <w:bottom w:w="0" w:type="dxa"/>
              <w:right w:w="113" w:type="dxa"/>
            </w:tcMar>
            <w:vAlign w:val="center"/>
          </w:tcPr>
          <w:p w14:paraId="143A60B2">
            <w:pPr>
              <w:keepNext w:val="0"/>
              <w:keepLines w:val="0"/>
              <w:pageBreakBefore w:val="0"/>
              <w:widowControl/>
              <w:suppressLineNumbers w:val="0"/>
              <w:kinsoku/>
              <w:wordWrap/>
              <w:overflowPunct/>
              <w:topLinePunct w:val="0"/>
              <w:autoSpaceDE/>
              <w:autoSpaceDN/>
              <w:bidi w:val="0"/>
              <w:adjustRightInd/>
              <w:snapToGrid/>
              <w:spacing w:line="480" w:lineRule="auto"/>
              <w:jc w:val="both"/>
              <w:textAlignment w:val="auto"/>
              <w:rPr>
                <w:rFonts w:hint="eastAsia" w:ascii="宋体" w:hAnsi="宋体" w:eastAsia="宋体" w:cs="宋体"/>
                <w:b w:val="0"/>
                <w:bCs w:val="0"/>
                <w:i w:val="0"/>
                <w:iCs w:val="0"/>
                <w:caps w:val="0"/>
                <w:color w:val="auto"/>
                <w:spacing w:val="0"/>
                <w:sz w:val="24"/>
                <w:szCs w:val="24"/>
                <w:shd w:val="clear" w:fill="FFFFFF"/>
                <w:lang w:val="en-US" w:eastAsia="zh-CN"/>
              </w:rPr>
            </w:pPr>
            <w:r>
              <w:rPr>
                <w:rFonts w:ascii="宋体" w:hAnsi="宋体" w:eastAsia="宋体" w:cs="宋体"/>
                <w:sz w:val="24"/>
                <w:szCs w:val="24"/>
              </w:rPr>
              <w:t>WB,IHC-P,IF-P,IF-F,IF-ICC,ELISA</w:t>
            </w:r>
          </w:p>
        </w:tc>
      </w:tr>
      <w:tr w14:paraId="72FE22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58F740E4">
            <w:pPr>
              <w:pStyle w:val="10"/>
              <w:keepNext w:val="0"/>
              <w:keepLines w:val="0"/>
              <w:pageBreakBefore w:val="0"/>
              <w:widowControl w:val="0"/>
              <w:kinsoku/>
              <w:wordWrap w:val="0"/>
              <w:overflowPunct/>
              <w:topLinePunct w:val="0"/>
              <w:autoSpaceDE/>
              <w:autoSpaceDN/>
              <w:bidi w:val="0"/>
              <w:adjustRightInd/>
              <w:snapToGrid/>
              <w:spacing w:line="480" w:lineRule="auto"/>
              <w:ind w:left="0" w:leftChars="0" w:right="0" w:rightChars="0" w:firstLine="0" w:firstLineChars="0"/>
              <w:jc w:val="center"/>
              <w:textAlignment w:val="auto"/>
              <w:rPr>
                <w:rFonts w:hint="eastAsia" w:ascii="宋体" w:hAnsi="宋体" w:eastAsia="宋体" w:cs="宋体"/>
                <w:b/>
                <w:bCs/>
                <w:i w:val="0"/>
                <w:iCs w:val="0"/>
                <w:caps w:val="0"/>
                <w:color w:val="002060"/>
                <w:spacing w:val="0"/>
                <w:sz w:val="24"/>
                <w:szCs w:val="24"/>
                <w:shd w:val="clear"/>
              </w:rPr>
            </w:pPr>
            <w:r>
              <w:rPr>
                <w:rFonts w:hint="eastAsia" w:ascii="宋体" w:hAnsi="宋体" w:eastAsia="宋体" w:cs="宋体"/>
                <w:b/>
                <w:bCs/>
                <w:color w:val="002060"/>
                <w:spacing w:val="-6"/>
                <w:sz w:val="24"/>
                <w:szCs w:val="24"/>
                <w:lang w:val="en-US" w:eastAsia="zh-CN"/>
              </w:rPr>
              <w:t>反应种属</w:t>
            </w:r>
          </w:p>
        </w:tc>
        <w:tc>
          <w:tcPr>
            <w:tcW w:w="7985" w:type="dxa"/>
            <w:tcMar>
              <w:top w:w="0" w:type="dxa"/>
              <w:left w:w="113" w:type="dxa"/>
              <w:bottom w:w="0" w:type="dxa"/>
              <w:right w:w="113" w:type="dxa"/>
            </w:tcMar>
            <w:vAlign w:val="center"/>
          </w:tcPr>
          <w:p w14:paraId="7BD970F5">
            <w:pPr>
              <w:widowControl/>
              <w:spacing w:line="480" w:lineRule="auto"/>
              <w:jc w:val="both"/>
              <w:rPr>
                <w:rFonts w:hint="eastAsia" w:ascii="宋体" w:hAnsi="宋体" w:eastAsia="宋体" w:cs="宋体"/>
                <w:b w:val="0"/>
                <w:bCs w:val="0"/>
                <w:i w:val="0"/>
                <w:iCs w:val="0"/>
                <w:caps w:val="0"/>
                <w:color w:val="auto"/>
                <w:spacing w:val="0"/>
                <w:sz w:val="24"/>
                <w:szCs w:val="24"/>
                <w:shd w:val="clear" w:fill="FFFFFF"/>
              </w:rPr>
            </w:pPr>
            <w:r>
              <w:rPr>
                <w:rFonts w:ascii="宋体" w:hAnsi="宋体" w:eastAsia="宋体" w:cs="宋体"/>
                <w:sz w:val="24"/>
                <w:szCs w:val="24"/>
              </w:rPr>
              <w:t>Human,Mouse,Rat</w:t>
            </w:r>
          </w:p>
        </w:tc>
      </w:tr>
      <w:tr w14:paraId="4700DD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13E774B6">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color w:val="002060"/>
                <w:spacing w:val="-6"/>
                <w:sz w:val="24"/>
                <w:szCs w:val="24"/>
                <w:lang w:val="en-US" w:eastAsia="zh-CN"/>
              </w:rPr>
            </w:pPr>
            <w:r>
              <w:rPr>
                <w:rFonts w:hint="eastAsia" w:ascii="宋体" w:hAnsi="宋体" w:eastAsia="宋体" w:cs="宋体"/>
                <w:b/>
                <w:bCs/>
                <w:i w:val="0"/>
                <w:iCs w:val="0"/>
                <w:caps w:val="0"/>
                <w:color w:val="002060"/>
                <w:spacing w:val="0"/>
                <w:sz w:val="24"/>
                <w:szCs w:val="24"/>
                <w:shd w:val="clear"/>
              </w:rPr>
              <w:t>存储缓冲液</w:t>
            </w:r>
          </w:p>
        </w:tc>
        <w:tc>
          <w:tcPr>
            <w:tcW w:w="7985" w:type="dxa"/>
            <w:tcMar>
              <w:top w:w="0" w:type="dxa"/>
              <w:left w:w="113" w:type="dxa"/>
              <w:bottom w:w="0" w:type="dxa"/>
              <w:right w:w="113" w:type="dxa"/>
            </w:tcMar>
            <w:vAlign w:val="center"/>
          </w:tcPr>
          <w:p w14:paraId="29E2B92F">
            <w:pPr>
              <w:keepNext w:val="0"/>
              <w:keepLines w:val="0"/>
              <w:widowControl/>
              <w:suppressLineNumbers w:val="0"/>
              <w:spacing w:line="360" w:lineRule="auto"/>
              <w:jc w:val="both"/>
              <w:rPr>
                <w:rFonts w:hint="eastAsia" w:ascii="宋体" w:hAnsi="宋体" w:eastAsia="宋体" w:cs="宋体"/>
                <w:color w:val="auto"/>
                <w:sz w:val="24"/>
                <w:szCs w:val="24"/>
                <w:lang w:val="en-US" w:eastAsia="zh-CN"/>
              </w:rPr>
            </w:pPr>
            <w:r>
              <w:rPr>
                <w:rFonts w:ascii="宋体" w:hAnsi="宋体" w:eastAsia="宋体" w:cs="宋体"/>
                <w:sz w:val="24"/>
                <w:szCs w:val="24"/>
              </w:rPr>
              <w:t>PBS,50% glycerol,0.05% Proclin 300,0.05%BSA</w:t>
            </w:r>
          </w:p>
        </w:tc>
      </w:tr>
      <w:tr w14:paraId="606F47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4" w:hRule="atLeast"/>
        </w:trPr>
        <w:tc>
          <w:tcPr>
            <w:tcW w:w="1930" w:type="dxa"/>
            <w:shd w:val="clear" w:color="auto" w:fill="DFF2FF"/>
            <w:tcMar>
              <w:top w:w="0" w:type="dxa"/>
              <w:left w:w="113" w:type="dxa"/>
              <w:bottom w:w="0" w:type="dxa"/>
              <w:right w:w="113" w:type="dxa"/>
            </w:tcMar>
            <w:vAlign w:val="center"/>
          </w:tcPr>
          <w:p w14:paraId="0F74031A">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i w:val="0"/>
                <w:iCs w:val="0"/>
                <w:caps w:val="0"/>
                <w:color w:val="002060"/>
                <w:spacing w:val="0"/>
                <w:sz w:val="24"/>
                <w:szCs w:val="24"/>
                <w:shd w:val="clear"/>
              </w:rPr>
            </w:pPr>
            <w:r>
              <w:rPr>
                <w:rFonts w:ascii="宋体" w:hAnsi="宋体" w:eastAsia="宋体" w:cs="宋体"/>
                <w:b/>
                <w:bCs/>
                <w:color w:val="002060"/>
                <w:sz w:val="24"/>
                <w:szCs w:val="24"/>
              </w:rPr>
              <w:t>Human Gene ID</w:t>
            </w:r>
          </w:p>
        </w:tc>
        <w:tc>
          <w:tcPr>
            <w:tcW w:w="7985" w:type="dxa"/>
            <w:tcMar>
              <w:top w:w="0" w:type="dxa"/>
              <w:left w:w="113" w:type="dxa"/>
              <w:bottom w:w="0" w:type="dxa"/>
              <w:right w:w="113" w:type="dxa"/>
            </w:tcMar>
            <w:vAlign w:val="center"/>
          </w:tcPr>
          <w:p w14:paraId="6DD07C7C">
            <w:pPr>
              <w:keepNext w:val="0"/>
              <w:keepLines w:val="0"/>
              <w:widowControl/>
              <w:suppressLineNumbers w:val="0"/>
              <w:spacing w:line="360" w:lineRule="auto"/>
              <w:jc w:val="both"/>
              <w:rPr>
                <w:rFonts w:hint="eastAsia" w:ascii="宋体" w:hAnsi="宋体" w:eastAsia="宋体" w:cs="宋体"/>
                <w:sz w:val="24"/>
                <w:szCs w:val="24"/>
                <w:lang w:val="en-US" w:eastAsia="zh-CN"/>
              </w:rPr>
            </w:pPr>
            <w:r>
              <w:rPr>
                <w:rFonts w:ascii="宋体" w:hAnsi="宋体" w:eastAsia="宋体" w:cs="宋体"/>
                <w:sz w:val="24"/>
                <w:szCs w:val="24"/>
              </w:rPr>
              <w:t>3912</w:t>
            </w:r>
          </w:p>
        </w:tc>
      </w:tr>
      <w:tr w14:paraId="68C7B0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4" w:hRule="atLeast"/>
        </w:trPr>
        <w:tc>
          <w:tcPr>
            <w:tcW w:w="1930" w:type="dxa"/>
            <w:shd w:val="clear" w:color="auto" w:fill="DFF2FF"/>
            <w:tcMar>
              <w:top w:w="0" w:type="dxa"/>
              <w:left w:w="113" w:type="dxa"/>
              <w:bottom w:w="0" w:type="dxa"/>
              <w:right w:w="113" w:type="dxa"/>
            </w:tcMar>
            <w:vAlign w:val="center"/>
          </w:tcPr>
          <w:p w14:paraId="4A994DBF">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ascii="宋体" w:hAnsi="宋体" w:eastAsia="宋体" w:cs="宋体"/>
                <w:b/>
                <w:bCs/>
                <w:color w:val="002060"/>
                <w:sz w:val="24"/>
                <w:szCs w:val="24"/>
              </w:rPr>
            </w:pPr>
            <w:r>
              <w:rPr>
                <w:rFonts w:ascii="宋体" w:hAnsi="宋体" w:eastAsia="宋体" w:cs="宋体"/>
                <w:b/>
                <w:bCs/>
                <w:color w:val="002060"/>
                <w:sz w:val="24"/>
                <w:szCs w:val="24"/>
              </w:rPr>
              <w:t xml:space="preserve">Human </w:t>
            </w:r>
          </w:p>
          <w:p w14:paraId="3F88D5C4">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ascii="宋体" w:hAnsi="宋体" w:eastAsia="宋体" w:cs="宋体"/>
                <w:b/>
                <w:bCs/>
                <w:color w:val="002060"/>
                <w:sz w:val="24"/>
                <w:szCs w:val="24"/>
              </w:rPr>
            </w:pPr>
            <w:r>
              <w:rPr>
                <w:rFonts w:ascii="宋体" w:hAnsi="宋体" w:eastAsia="宋体" w:cs="宋体"/>
                <w:b/>
                <w:bCs/>
                <w:color w:val="002060"/>
                <w:sz w:val="24"/>
                <w:szCs w:val="24"/>
              </w:rPr>
              <w:t>Swissprot No.</w:t>
            </w:r>
          </w:p>
        </w:tc>
        <w:tc>
          <w:tcPr>
            <w:tcW w:w="7985" w:type="dxa"/>
            <w:tcMar>
              <w:top w:w="0" w:type="dxa"/>
              <w:left w:w="113" w:type="dxa"/>
              <w:bottom w:w="0" w:type="dxa"/>
              <w:right w:w="113" w:type="dxa"/>
            </w:tcMar>
            <w:vAlign w:val="center"/>
          </w:tcPr>
          <w:p w14:paraId="1AC35D7E">
            <w:pPr>
              <w:keepNext w:val="0"/>
              <w:keepLines w:val="0"/>
              <w:widowControl/>
              <w:suppressLineNumbers w:val="0"/>
              <w:spacing w:line="360" w:lineRule="auto"/>
              <w:jc w:val="both"/>
              <w:rPr>
                <w:rFonts w:ascii="宋体" w:hAnsi="宋体" w:eastAsia="宋体" w:cs="宋体"/>
                <w:sz w:val="24"/>
                <w:szCs w:val="24"/>
              </w:rPr>
            </w:pPr>
            <w:r>
              <w:rPr>
                <w:rFonts w:ascii="宋体" w:hAnsi="宋体" w:eastAsia="宋体" w:cs="宋体"/>
                <w:sz w:val="24"/>
                <w:szCs w:val="24"/>
              </w:rPr>
              <w:t>P07942</w:t>
            </w:r>
          </w:p>
        </w:tc>
      </w:tr>
      <w:tr w14:paraId="0E805A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4" w:hRule="atLeast"/>
        </w:trPr>
        <w:tc>
          <w:tcPr>
            <w:tcW w:w="1930" w:type="dxa"/>
            <w:shd w:val="clear" w:color="auto" w:fill="DFF2FF"/>
            <w:tcMar>
              <w:top w:w="0" w:type="dxa"/>
              <w:left w:w="113" w:type="dxa"/>
              <w:bottom w:w="0" w:type="dxa"/>
              <w:right w:w="113" w:type="dxa"/>
            </w:tcMar>
            <w:vAlign w:val="center"/>
          </w:tcPr>
          <w:p w14:paraId="6FD7D08F">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ascii="宋体" w:hAnsi="宋体" w:eastAsia="宋体" w:cs="宋体"/>
                <w:b/>
                <w:bCs/>
                <w:color w:val="002060"/>
                <w:sz w:val="24"/>
                <w:szCs w:val="24"/>
              </w:rPr>
            </w:pPr>
            <w:r>
              <w:rPr>
                <w:rFonts w:ascii="宋体" w:hAnsi="宋体" w:eastAsia="宋体" w:cs="宋体"/>
                <w:b/>
                <w:bCs/>
                <w:color w:val="002060"/>
                <w:sz w:val="24"/>
                <w:szCs w:val="24"/>
              </w:rPr>
              <w:t xml:space="preserve">Mouse </w:t>
            </w:r>
          </w:p>
          <w:p w14:paraId="0B491ABE">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ascii="宋体" w:hAnsi="宋体" w:eastAsia="宋体" w:cs="宋体"/>
                <w:b/>
                <w:bCs/>
                <w:color w:val="002060"/>
                <w:sz w:val="24"/>
                <w:szCs w:val="24"/>
              </w:rPr>
            </w:pPr>
            <w:r>
              <w:rPr>
                <w:rFonts w:ascii="宋体" w:hAnsi="宋体" w:eastAsia="宋体" w:cs="宋体"/>
                <w:b/>
                <w:bCs/>
                <w:color w:val="002060"/>
                <w:sz w:val="24"/>
                <w:szCs w:val="24"/>
              </w:rPr>
              <w:t>Swissprot No.</w:t>
            </w:r>
          </w:p>
        </w:tc>
        <w:tc>
          <w:tcPr>
            <w:tcW w:w="7985" w:type="dxa"/>
            <w:tcMar>
              <w:top w:w="0" w:type="dxa"/>
              <w:left w:w="113" w:type="dxa"/>
              <w:bottom w:w="0" w:type="dxa"/>
              <w:right w:w="113" w:type="dxa"/>
            </w:tcMar>
            <w:vAlign w:val="center"/>
          </w:tcPr>
          <w:p w14:paraId="7124B0B8">
            <w:pPr>
              <w:keepNext w:val="0"/>
              <w:keepLines w:val="0"/>
              <w:widowControl/>
              <w:suppressLineNumbers w:val="0"/>
              <w:spacing w:line="360" w:lineRule="auto"/>
              <w:jc w:val="both"/>
              <w:rPr>
                <w:rFonts w:ascii="宋体" w:hAnsi="宋体" w:eastAsia="宋体" w:cs="宋体"/>
                <w:sz w:val="24"/>
                <w:szCs w:val="24"/>
              </w:rPr>
            </w:pPr>
            <w:r>
              <w:rPr>
                <w:rFonts w:ascii="宋体" w:hAnsi="宋体" w:eastAsia="宋体" w:cs="宋体"/>
                <w:sz w:val="24"/>
                <w:szCs w:val="24"/>
              </w:rPr>
              <w:t>P02469</w:t>
            </w:r>
          </w:p>
        </w:tc>
      </w:tr>
      <w:tr w14:paraId="1F9CB4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4" w:hRule="atLeast"/>
        </w:trPr>
        <w:tc>
          <w:tcPr>
            <w:tcW w:w="1930" w:type="dxa"/>
            <w:shd w:val="clear" w:color="auto" w:fill="DFF2FF"/>
            <w:tcMar>
              <w:top w:w="0" w:type="dxa"/>
              <w:left w:w="113" w:type="dxa"/>
              <w:bottom w:w="0" w:type="dxa"/>
              <w:right w:w="113" w:type="dxa"/>
            </w:tcMar>
            <w:vAlign w:val="center"/>
          </w:tcPr>
          <w:p w14:paraId="69E9EA3E">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ascii="宋体" w:hAnsi="宋体" w:eastAsia="宋体" w:cs="宋体"/>
                <w:b/>
                <w:bCs/>
                <w:color w:val="002060"/>
                <w:sz w:val="24"/>
                <w:szCs w:val="24"/>
              </w:rPr>
            </w:pPr>
            <w:r>
              <w:rPr>
                <w:rFonts w:hint="eastAsia" w:ascii="宋体" w:hAnsi="宋体" w:eastAsia="宋体" w:cs="宋体"/>
                <w:b/>
                <w:bCs/>
                <w:i w:val="0"/>
                <w:iCs w:val="0"/>
                <w:caps w:val="0"/>
                <w:color w:val="002060"/>
                <w:spacing w:val="0"/>
                <w:sz w:val="24"/>
                <w:szCs w:val="24"/>
                <w:shd w:val="clear"/>
                <w:lang w:val="en-US" w:eastAsia="zh-CN"/>
              </w:rPr>
              <w:t>稀释度</w:t>
            </w:r>
          </w:p>
        </w:tc>
        <w:tc>
          <w:tcPr>
            <w:tcW w:w="7985" w:type="dxa"/>
            <w:tcMar>
              <w:top w:w="0" w:type="dxa"/>
              <w:left w:w="113" w:type="dxa"/>
              <w:bottom w:w="0" w:type="dxa"/>
              <w:right w:w="113" w:type="dxa"/>
            </w:tcMar>
            <w:vAlign w:val="center"/>
          </w:tcPr>
          <w:p w14:paraId="4373E810">
            <w:pPr>
              <w:keepNext w:val="0"/>
              <w:keepLines w:val="0"/>
              <w:widowControl/>
              <w:suppressLineNumbers w:val="0"/>
              <w:spacing w:line="360" w:lineRule="auto"/>
              <w:jc w:val="both"/>
              <w:rPr>
                <w:rFonts w:ascii="宋体" w:hAnsi="宋体" w:eastAsia="宋体" w:cs="宋体"/>
                <w:sz w:val="24"/>
                <w:szCs w:val="24"/>
              </w:rPr>
            </w:pPr>
            <w:r>
              <w:rPr>
                <w:rFonts w:ascii="宋体" w:hAnsi="宋体" w:eastAsia="宋体" w:cs="宋体"/>
                <w:sz w:val="24"/>
                <w:szCs w:val="24"/>
              </w:rPr>
              <w:t>IHC-P 1:200-1:1000,WB 1:2000-1:10000,IF-P/IF-F/IF-ICC 1:200-</w:t>
            </w:r>
            <w:r>
              <w:rPr>
                <w:rFonts w:hint="eastAsia" w:ascii="宋体" w:hAnsi="宋体" w:eastAsia="宋体" w:cs="宋体"/>
                <w:sz w:val="24"/>
                <w:szCs w:val="24"/>
                <w:lang w:val="en-US" w:eastAsia="zh-CN"/>
              </w:rPr>
              <w:t xml:space="preserve"> </w:t>
            </w:r>
            <w:r>
              <w:rPr>
                <w:rFonts w:ascii="宋体" w:hAnsi="宋体" w:eastAsia="宋体" w:cs="宋体"/>
                <w:sz w:val="24"/>
                <w:szCs w:val="24"/>
              </w:rPr>
              <w:t>1:1000,ELISA 1:5000-1:20000</w:t>
            </w:r>
          </w:p>
        </w:tc>
      </w:tr>
    </w:tbl>
    <w:p w14:paraId="4EC1E449">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color w:val="auto"/>
          <w:kern w:val="0"/>
          <w:sz w:val="24"/>
          <w:szCs w:val="24"/>
          <w:lang w:val="en-US" w:eastAsia="zh-CN" w:bidi="ar"/>
        </w:rPr>
      </w:pPr>
    </w:p>
    <w:tbl>
      <w:tblPr>
        <w:tblStyle w:val="11"/>
        <w:tblW w:w="9915" w:type="dxa"/>
        <w:tblInd w:w="2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930"/>
        <w:gridCol w:w="7985"/>
      </w:tblGrid>
      <w:tr w14:paraId="76B630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4" w:hRule="atLeast"/>
        </w:trPr>
        <w:tc>
          <w:tcPr>
            <w:tcW w:w="1930" w:type="dxa"/>
            <w:shd w:val="clear" w:color="auto" w:fill="DFF2FF"/>
            <w:tcMar>
              <w:top w:w="0" w:type="dxa"/>
              <w:left w:w="113" w:type="dxa"/>
              <w:bottom w:w="0" w:type="dxa"/>
              <w:right w:w="113" w:type="dxa"/>
            </w:tcMar>
            <w:vAlign w:val="center"/>
          </w:tcPr>
          <w:p w14:paraId="7F220651">
            <w:pPr>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i w:val="0"/>
                <w:iCs w:val="0"/>
                <w:caps w:val="0"/>
                <w:color w:val="002060"/>
                <w:spacing w:val="0"/>
                <w:sz w:val="24"/>
                <w:szCs w:val="24"/>
                <w:shd w:val="clear"/>
                <w:lang w:val="en-US" w:eastAsia="zh-CN"/>
              </w:rPr>
            </w:pPr>
            <w:r>
              <w:rPr>
                <w:rFonts w:hint="eastAsia" w:ascii="宋体" w:hAnsi="宋体" w:eastAsia="宋体" w:cs="宋体"/>
                <w:b/>
                <w:bCs/>
                <w:i w:val="0"/>
                <w:iCs w:val="0"/>
                <w:caps w:val="0"/>
                <w:color w:val="002060"/>
                <w:spacing w:val="0"/>
                <w:sz w:val="24"/>
                <w:szCs w:val="24"/>
                <w:shd w:val="clear"/>
                <w:lang w:val="en-US" w:eastAsia="zh-CN"/>
              </w:rPr>
              <w:t>参考分子量</w:t>
            </w:r>
          </w:p>
        </w:tc>
        <w:tc>
          <w:tcPr>
            <w:tcW w:w="7985" w:type="dxa"/>
            <w:tcMar>
              <w:top w:w="0" w:type="dxa"/>
              <w:left w:w="113" w:type="dxa"/>
              <w:bottom w:w="0" w:type="dxa"/>
              <w:right w:w="113" w:type="dxa"/>
            </w:tcMar>
            <w:vAlign w:val="center"/>
          </w:tcPr>
          <w:p w14:paraId="1492F241">
            <w:pPr>
              <w:keepNext w:val="0"/>
              <w:keepLines w:val="0"/>
              <w:widowControl/>
              <w:suppressLineNumbers w:val="0"/>
              <w:spacing w:line="360" w:lineRule="auto"/>
              <w:jc w:val="both"/>
              <w:rPr>
                <w:rFonts w:ascii="宋体" w:hAnsi="宋体" w:eastAsia="宋体" w:cs="宋体"/>
                <w:sz w:val="24"/>
                <w:szCs w:val="24"/>
              </w:rPr>
            </w:pPr>
            <w:r>
              <w:rPr>
                <w:rFonts w:ascii="宋体" w:hAnsi="宋体" w:eastAsia="宋体" w:cs="宋体"/>
                <w:sz w:val="24"/>
                <w:szCs w:val="24"/>
              </w:rPr>
              <w:t>240kDa</w:t>
            </w:r>
          </w:p>
        </w:tc>
      </w:tr>
      <w:tr w14:paraId="291364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4" w:hRule="atLeast"/>
        </w:trPr>
        <w:tc>
          <w:tcPr>
            <w:tcW w:w="1930" w:type="dxa"/>
            <w:shd w:val="clear" w:color="auto" w:fill="DFF2FF"/>
            <w:tcMar>
              <w:top w:w="0" w:type="dxa"/>
              <w:left w:w="113" w:type="dxa"/>
              <w:bottom w:w="0" w:type="dxa"/>
              <w:right w:w="113" w:type="dxa"/>
            </w:tcMar>
            <w:vAlign w:val="center"/>
          </w:tcPr>
          <w:p w14:paraId="2B9E0570">
            <w:pPr>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i w:val="0"/>
                <w:iCs w:val="0"/>
                <w:caps w:val="0"/>
                <w:color w:val="002060"/>
                <w:spacing w:val="0"/>
                <w:sz w:val="24"/>
                <w:szCs w:val="24"/>
                <w:shd w:val="clear"/>
                <w:lang w:val="en-US" w:eastAsia="zh-CN"/>
              </w:rPr>
            </w:pPr>
            <w:r>
              <w:rPr>
                <w:rFonts w:hint="eastAsia" w:ascii="宋体" w:hAnsi="宋体" w:eastAsia="宋体" w:cs="宋体"/>
                <w:b/>
                <w:bCs/>
                <w:color w:val="002060"/>
                <w:sz w:val="24"/>
                <w:szCs w:val="24"/>
                <w:lang w:val="en-US" w:eastAsia="zh-CN"/>
              </w:rPr>
              <w:t>预测分子量</w:t>
            </w:r>
          </w:p>
        </w:tc>
        <w:tc>
          <w:tcPr>
            <w:tcW w:w="7985" w:type="dxa"/>
            <w:tcMar>
              <w:top w:w="0" w:type="dxa"/>
              <w:left w:w="113" w:type="dxa"/>
              <w:bottom w:w="0" w:type="dxa"/>
              <w:right w:w="113" w:type="dxa"/>
            </w:tcMar>
            <w:vAlign w:val="center"/>
          </w:tcPr>
          <w:p w14:paraId="2BE31F23">
            <w:pPr>
              <w:keepNext w:val="0"/>
              <w:keepLines w:val="0"/>
              <w:widowControl/>
              <w:suppressLineNumbers w:val="0"/>
              <w:spacing w:line="360" w:lineRule="auto"/>
              <w:jc w:val="both"/>
              <w:rPr>
                <w:rFonts w:ascii="宋体" w:hAnsi="宋体" w:eastAsia="宋体" w:cs="宋体"/>
                <w:sz w:val="24"/>
                <w:szCs w:val="24"/>
              </w:rPr>
            </w:pPr>
            <w:r>
              <w:rPr>
                <w:rFonts w:ascii="宋体" w:hAnsi="宋体" w:eastAsia="宋体" w:cs="宋体"/>
                <w:sz w:val="24"/>
                <w:szCs w:val="24"/>
              </w:rPr>
              <w:t>198kDa</w:t>
            </w:r>
          </w:p>
        </w:tc>
      </w:tr>
      <w:tr w14:paraId="44BB1A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409AA704">
            <w:pPr>
              <w:pStyle w:val="10"/>
              <w:keepNext w:val="0"/>
              <w:keepLines w:val="0"/>
              <w:pageBreakBefore w:val="0"/>
              <w:widowControl w:val="0"/>
              <w:kinsoku/>
              <w:wordWrap w:val="0"/>
              <w:overflowPunct/>
              <w:topLinePunct w:val="0"/>
              <w:autoSpaceDE/>
              <w:autoSpaceDN/>
              <w:bidi w:val="0"/>
              <w:adjustRightInd/>
              <w:snapToGrid/>
              <w:spacing w:line="480" w:lineRule="auto"/>
              <w:ind w:left="0" w:leftChars="0" w:right="0" w:rightChars="0" w:firstLine="0" w:firstLineChars="0"/>
              <w:jc w:val="center"/>
              <w:textAlignment w:val="auto"/>
              <w:rPr>
                <w:rFonts w:ascii="宋体" w:hAnsi="宋体" w:eastAsia="宋体" w:cs="宋体"/>
                <w:b/>
                <w:bCs/>
                <w:color w:val="002060"/>
                <w:sz w:val="24"/>
                <w:szCs w:val="24"/>
              </w:rPr>
            </w:pPr>
            <w:r>
              <w:rPr>
                <w:rFonts w:ascii="宋体" w:hAnsi="宋体" w:eastAsia="宋体" w:cs="宋体"/>
                <w:b/>
                <w:bCs/>
                <w:color w:val="002060"/>
                <w:sz w:val="24"/>
                <w:szCs w:val="24"/>
              </w:rPr>
              <w:t>运输及保存条件</w:t>
            </w:r>
          </w:p>
        </w:tc>
        <w:tc>
          <w:tcPr>
            <w:tcW w:w="7985" w:type="dxa"/>
            <w:tcMar>
              <w:top w:w="0" w:type="dxa"/>
              <w:left w:w="113" w:type="dxa"/>
              <w:bottom w:w="0" w:type="dxa"/>
              <w:right w:w="113" w:type="dxa"/>
            </w:tcMar>
            <w:vAlign w:val="center"/>
          </w:tcPr>
          <w:p w14:paraId="02676D9A">
            <w:pPr>
              <w:keepNext w:val="0"/>
              <w:keepLines w:val="0"/>
              <w:widowControl/>
              <w:suppressLineNumbers w:val="0"/>
              <w:spacing w:line="480" w:lineRule="auto"/>
              <w:jc w:val="both"/>
              <w:rPr>
                <w:rFonts w:ascii="宋体" w:hAnsi="宋体" w:eastAsia="宋体" w:cs="宋体"/>
                <w:sz w:val="24"/>
                <w:szCs w:val="24"/>
              </w:rPr>
            </w:pPr>
            <w:r>
              <w:rPr>
                <w:rFonts w:ascii="宋体" w:hAnsi="宋体" w:eastAsia="宋体" w:cs="宋体"/>
                <w:sz w:val="24"/>
                <w:szCs w:val="24"/>
              </w:rPr>
              <w:t>-20</w:t>
            </w:r>
            <w:r>
              <w:rPr>
                <w:rFonts w:hint="eastAsia" w:ascii="宋体" w:hAnsi="宋体" w:eastAsia="宋体" w:cs="宋体"/>
                <w:sz w:val="24"/>
                <w:szCs w:val="24"/>
                <w:lang w:val="en-US" w:eastAsia="zh-CN"/>
              </w:rPr>
              <w:t>℃</w:t>
            </w:r>
            <w:r>
              <w:rPr>
                <w:rFonts w:ascii="宋体" w:hAnsi="宋体" w:eastAsia="宋体" w:cs="宋体"/>
                <w:sz w:val="24"/>
                <w:szCs w:val="24"/>
              </w:rPr>
              <w:t>/1 year(Do not lower than -25</w:t>
            </w:r>
            <w:r>
              <w:rPr>
                <w:rFonts w:hint="eastAsia" w:ascii="宋体" w:hAnsi="宋体" w:eastAsia="宋体" w:cs="宋体"/>
                <w:sz w:val="24"/>
                <w:szCs w:val="24"/>
                <w:lang w:val="en-US" w:eastAsia="zh-CN"/>
              </w:rPr>
              <w:t>℃</w:t>
            </w:r>
            <w:r>
              <w:rPr>
                <w:rFonts w:ascii="宋体" w:hAnsi="宋体" w:eastAsia="宋体" w:cs="宋体"/>
                <w:sz w:val="24"/>
                <w:szCs w:val="24"/>
              </w:rPr>
              <w:t>)</w:t>
            </w:r>
          </w:p>
        </w:tc>
      </w:tr>
      <w:tr w14:paraId="656A5C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2126A1E7">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color w:val="002060"/>
                <w:sz w:val="24"/>
                <w:szCs w:val="24"/>
                <w:lang w:eastAsia="zh-CN"/>
              </w:rPr>
            </w:pPr>
            <w:r>
              <w:rPr>
                <w:rFonts w:hint="eastAsia" w:ascii="宋体" w:hAnsi="宋体" w:eastAsia="宋体" w:cs="宋体"/>
                <w:b/>
                <w:bCs/>
                <w:i w:val="0"/>
                <w:iCs w:val="0"/>
                <w:caps w:val="0"/>
                <w:color w:val="002060"/>
                <w:spacing w:val="0"/>
                <w:sz w:val="24"/>
                <w:szCs w:val="24"/>
                <w:shd w:val="clear"/>
                <w:lang w:val="en-US" w:eastAsia="zh-CN"/>
              </w:rPr>
              <w:t>宿主</w:t>
            </w:r>
          </w:p>
        </w:tc>
        <w:tc>
          <w:tcPr>
            <w:tcW w:w="7985" w:type="dxa"/>
            <w:tcMar>
              <w:top w:w="0" w:type="dxa"/>
              <w:left w:w="113" w:type="dxa"/>
              <w:bottom w:w="0" w:type="dxa"/>
              <w:right w:w="113" w:type="dxa"/>
            </w:tcMar>
            <w:vAlign w:val="center"/>
          </w:tcPr>
          <w:p w14:paraId="2F659A42">
            <w:pPr>
              <w:keepNext w:val="0"/>
              <w:keepLines w:val="0"/>
              <w:widowControl/>
              <w:suppressLineNumbers w:val="0"/>
              <w:spacing w:line="360" w:lineRule="auto"/>
              <w:jc w:val="both"/>
              <w:rPr>
                <w:rFonts w:hint="eastAsia" w:ascii="宋体" w:hAnsi="宋体" w:eastAsia="宋体" w:cs="宋体"/>
                <w:color w:val="auto"/>
                <w:sz w:val="24"/>
                <w:szCs w:val="24"/>
                <w:lang w:val="en-US" w:eastAsia="zh-CN"/>
              </w:rPr>
            </w:pPr>
            <w:r>
              <w:rPr>
                <w:rFonts w:hint="eastAsia" w:ascii="宋体" w:hAnsi="宋体" w:eastAsia="宋体" w:cs="宋体"/>
                <w:i w:val="0"/>
                <w:iCs w:val="0"/>
                <w:caps w:val="0"/>
                <w:color w:val="auto"/>
                <w:spacing w:val="0"/>
                <w:sz w:val="24"/>
                <w:szCs w:val="24"/>
                <w:shd w:val="clear" w:fill="FFFFFF"/>
              </w:rPr>
              <w:t>Rabbit</w:t>
            </w:r>
          </w:p>
        </w:tc>
      </w:tr>
      <w:tr w14:paraId="51805D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60EDA930">
            <w:pPr>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color w:val="002060"/>
                <w:sz w:val="24"/>
                <w:szCs w:val="24"/>
                <w:lang w:val="en-US" w:eastAsia="zh-CN"/>
              </w:rPr>
            </w:pPr>
            <w:r>
              <w:rPr>
                <w:rFonts w:hint="eastAsia" w:ascii="宋体" w:hAnsi="宋体" w:eastAsia="宋体" w:cs="宋体"/>
                <w:b/>
                <w:bCs/>
                <w:color w:val="002060"/>
                <w:sz w:val="24"/>
                <w:szCs w:val="24"/>
                <w:lang w:val="en-US" w:eastAsia="zh-CN"/>
              </w:rPr>
              <w:t>同种型</w:t>
            </w:r>
          </w:p>
        </w:tc>
        <w:tc>
          <w:tcPr>
            <w:tcW w:w="7985" w:type="dxa"/>
            <w:tcMar>
              <w:top w:w="0" w:type="dxa"/>
              <w:left w:w="113" w:type="dxa"/>
              <w:bottom w:w="0" w:type="dxa"/>
              <w:right w:w="113" w:type="dxa"/>
            </w:tcMar>
            <w:vAlign w:val="center"/>
          </w:tcPr>
          <w:p w14:paraId="6BF645F3">
            <w:pPr>
              <w:keepNext w:val="0"/>
              <w:keepLines w:val="0"/>
              <w:widowControl/>
              <w:suppressLineNumbers w:val="0"/>
              <w:spacing w:line="360" w:lineRule="auto"/>
              <w:jc w:val="both"/>
              <w:rPr>
                <w:rFonts w:hint="eastAsia" w:ascii="宋体" w:hAnsi="宋体" w:eastAsia="宋体" w:cs="宋体"/>
                <w:color w:val="auto"/>
                <w:sz w:val="24"/>
                <w:szCs w:val="24"/>
              </w:rPr>
            </w:pPr>
            <w:r>
              <w:rPr>
                <w:rFonts w:ascii="宋体" w:hAnsi="宋体" w:eastAsia="宋体" w:cs="宋体"/>
                <w:sz w:val="24"/>
                <w:szCs w:val="24"/>
              </w:rPr>
              <w:t>Monoclonal,rabbit,IgG,Kappa</w:t>
            </w:r>
          </w:p>
        </w:tc>
      </w:tr>
      <w:tr w14:paraId="5C248F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78A09E80">
            <w:pPr>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default" w:ascii="宋体" w:hAnsi="宋体" w:eastAsia="宋体" w:cs="宋体"/>
                <w:b/>
                <w:bCs/>
                <w:color w:val="002060"/>
                <w:sz w:val="24"/>
                <w:szCs w:val="24"/>
                <w:lang w:val="en-US" w:eastAsia="zh-CN"/>
              </w:rPr>
            </w:pPr>
            <w:r>
              <w:rPr>
                <w:rFonts w:hint="eastAsia" w:ascii="宋体" w:hAnsi="宋体" w:eastAsia="宋体" w:cs="宋体"/>
                <w:b/>
                <w:bCs/>
                <w:color w:val="002060"/>
                <w:sz w:val="24"/>
                <w:szCs w:val="24"/>
                <w:lang w:val="en-US" w:eastAsia="zh-CN"/>
              </w:rPr>
              <w:t>背景介绍</w:t>
            </w:r>
          </w:p>
        </w:tc>
        <w:tc>
          <w:tcPr>
            <w:tcW w:w="7985" w:type="dxa"/>
            <w:tcMar>
              <w:top w:w="0" w:type="dxa"/>
              <w:left w:w="113" w:type="dxa"/>
              <w:bottom w:w="0" w:type="dxa"/>
              <w:right w:w="113" w:type="dxa"/>
            </w:tcMar>
            <w:vAlign w:val="center"/>
          </w:tcPr>
          <w:p w14:paraId="057A1BDC">
            <w:pPr>
              <w:keepNext w:val="0"/>
              <w:keepLines w:val="0"/>
              <w:widowControl/>
              <w:suppressLineNumbers w:val="0"/>
              <w:spacing w:line="360" w:lineRule="auto"/>
              <w:jc w:val="both"/>
              <w:rPr>
                <w:rFonts w:hint="eastAsia" w:ascii="宋体" w:hAnsi="宋体" w:eastAsia="宋体" w:cs="宋体"/>
                <w:sz w:val="24"/>
                <w:szCs w:val="24"/>
                <w:lang w:val="en-US" w:eastAsia="zh-CN"/>
              </w:rPr>
            </w:pPr>
            <w:r>
              <w:rPr>
                <w:rFonts w:ascii="宋体" w:hAnsi="宋体" w:eastAsia="宋体" w:cs="宋体"/>
                <w:sz w:val="24"/>
                <w:szCs w:val="24"/>
              </w:rPr>
              <w:t>Laminins,a family of extracellular matrix glycoproteins,are the major noncollagenous constituent of basement membranes.They have been implicated in a wide variety of biological processes including cell adhesion,differentiation,migration,signaling,neurite outgrowth and metastasis.Laminins are composed of 3 non identical chains:laminin alpha, beta and gamma(formerly A,B1,and B2, respectively)and they form a cruciform structure consisting of 3 short arms,each formed by a different chain,and a long arm composed of all 3 chains.Each laminin chain is a multidomain protein encoded by a distinct gene.Several isoforms of each chain have been described.Different alpha,beta and gamma chain isomers combine to give rise to different heterotrimeric laminin isoforms which are designated by Arabic numerals in the order of their discovery,i.e. alpha1beta1gamma1 heterotrimer is laminin 1.The biol</w:t>
            </w:r>
            <w:r>
              <w:rPr>
                <w:rFonts w:hint="eastAsia" w:ascii="宋体" w:hAnsi="宋体" w:eastAsia="宋体" w:cs="宋体"/>
                <w:sz w:val="24"/>
                <w:szCs w:val="24"/>
                <w:lang w:val="en-US" w:eastAsia="zh-CN"/>
              </w:rPr>
              <w:t>.</w:t>
            </w:r>
          </w:p>
        </w:tc>
      </w:tr>
      <w:tr w14:paraId="5852D4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1539BDD9">
            <w:pPr>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default" w:ascii="宋体" w:hAnsi="宋体" w:eastAsia="宋体" w:cs="宋体"/>
                <w:b/>
                <w:bCs/>
                <w:color w:val="002060"/>
                <w:sz w:val="24"/>
                <w:szCs w:val="24"/>
                <w:lang w:val="en-US" w:eastAsia="zh-CN"/>
              </w:rPr>
            </w:pPr>
            <w:r>
              <w:rPr>
                <w:rFonts w:hint="eastAsia" w:ascii="宋体" w:hAnsi="宋体" w:eastAsia="宋体" w:cs="宋体"/>
                <w:b/>
                <w:bCs/>
                <w:color w:val="002060"/>
                <w:sz w:val="24"/>
                <w:szCs w:val="24"/>
                <w:lang w:val="en-US" w:eastAsia="zh-CN"/>
              </w:rPr>
              <w:t>信号通路</w:t>
            </w:r>
          </w:p>
        </w:tc>
        <w:tc>
          <w:tcPr>
            <w:tcW w:w="7985" w:type="dxa"/>
            <w:tcMar>
              <w:top w:w="0" w:type="dxa"/>
              <w:left w:w="113" w:type="dxa"/>
              <w:bottom w:w="0" w:type="dxa"/>
              <w:right w:w="113" w:type="dxa"/>
            </w:tcMar>
            <w:vAlign w:val="center"/>
          </w:tcPr>
          <w:p w14:paraId="15EE904D">
            <w:pPr>
              <w:keepNext w:val="0"/>
              <w:keepLines w:val="0"/>
              <w:widowControl/>
              <w:suppressLineNumbers w:val="0"/>
              <w:spacing w:line="360" w:lineRule="auto"/>
              <w:jc w:val="both"/>
              <w:rPr>
                <w:rFonts w:hint="eastAsia" w:ascii="宋体" w:hAnsi="宋体" w:eastAsia="宋体" w:cs="宋体"/>
                <w:sz w:val="24"/>
                <w:szCs w:val="24"/>
                <w:lang w:val="en-US" w:eastAsia="zh-CN"/>
              </w:rPr>
            </w:pPr>
            <w:r>
              <w:rPr>
                <w:rFonts w:ascii="宋体" w:hAnsi="宋体" w:eastAsia="宋体" w:cs="宋体"/>
                <w:sz w:val="24"/>
                <w:szCs w:val="24"/>
              </w:rPr>
              <w:t>Focal adhesion;ECM-receptor interaction;Pathways in cancer;Small cell lung cancer</w:t>
            </w:r>
            <w:r>
              <w:rPr>
                <w:rFonts w:hint="eastAsia" w:ascii="宋体" w:hAnsi="宋体" w:eastAsia="宋体" w:cs="宋体"/>
                <w:sz w:val="24"/>
                <w:szCs w:val="24"/>
                <w:lang w:val="en-US" w:eastAsia="zh-CN"/>
              </w:rPr>
              <w:t>.</w:t>
            </w:r>
          </w:p>
        </w:tc>
      </w:tr>
      <w:tr w14:paraId="28B303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5E206219">
            <w:pPr>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color w:val="002060"/>
                <w:sz w:val="24"/>
                <w:szCs w:val="24"/>
                <w:lang w:val="en-US" w:eastAsia="zh-CN"/>
              </w:rPr>
            </w:pPr>
            <w:r>
              <w:rPr>
                <w:rFonts w:ascii="宋体" w:hAnsi="宋体" w:eastAsia="宋体" w:cs="宋体"/>
                <w:b/>
                <w:bCs/>
                <w:color w:val="002060"/>
                <w:sz w:val="24"/>
                <w:szCs w:val="24"/>
              </w:rPr>
              <w:t>功能</w:t>
            </w:r>
          </w:p>
        </w:tc>
        <w:tc>
          <w:tcPr>
            <w:tcW w:w="7985" w:type="dxa"/>
            <w:tcMar>
              <w:top w:w="0" w:type="dxa"/>
              <w:left w:w="113" w:type="dxa"/>
              <w:bottom w:w="0" w:type="dxa"/>
              <w:right w:w="113" w:type="dxa"/>
            </w:tcMar>
            <w:vAlign w:val="center"/>
          </w:tcPr>
          <w:p w14:paraId="5C0AD055">
            <w:pPr>
              <w:keepNext w:val="0"/>
              <w:keepLines w:val="0"/>
              <w:widowControl/>
              <w:suppressLineNumbers w:val="0"/>
              <w:spacing w:line="360" w:lineRule="auto"/>
              <w:jc w:val="both"/>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D</w:t>
            </w:r>
            <w:r>
              <w:rPr>
                <w:rFonts w:ascii="宋体" w:hAnsi="宋体" w:eastAsia="宋体" w:cs="宋体"/>
                <w:sz w:val="24"/>
                <w:szCs w:val="24"/>
              </w:rPr>
              <w:t xml:space="preserve">omain:Domains VI and IV are globular.domain:The alpha-helical domains I and II are thought to interact with other laminin chains to form a coiled coil structure.function:Binding to cells via a high affinity receptor,laminin is thought to mediate the attachment, migration and organization of cells into tissues during embryonic </w:t>
            </w:r>
          </w:p>
        </w:tc>
      </w:tr>
    </w:tbl>
    <w:p w14:paraId="5A8D998E">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color w:val="auto"/>
          <w:kern w:val="0"/>
          <w:sz w:val="24"/>
          <w:szCs w:val="24"/>
          <w:lang w:val="en-US" w:eastAsia="zh-CN" w:bidi="ar"/>
        </w:rPr>
      </w:pPr>
    </w:p>
    <w:p w14:paraId="326FFF7D">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color w:val="auto"/>
          <w:kern w:val="0"/>
          <w:sz w:val="24"/>
          <w:szCs w:val="24"/>
          <w:lang w:val="en-US" w:eastAsia="zh-CN" w:bidi="ar"/>
        </w:rPr>
      </w:pPr>
    </w:p>
    <w:tbl>
      <w:tblPr>
        <w:tblStyle w:val="11"/>
        <w:tblW w:w="9915" w:type="dxa"/>
        <w:tblInd w:w="2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930"/>
        <w:gridCol w:w="7985"/>
      </w:tblGrid>
      <w:tr w14:paraId="68454A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26CF5B01">
            <w:pPr>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ascii="宋体" w:hAnsi="宋体" w:eastAsia="宋体" w:cs="宋体"/>
                <w:b/>
                <w:bCs/>
                <w:color w:val="002060"/>
                <w:sz w:val="24"/>
                <w:szCs w:val="24"/>
              </w:rPr>
            </w:pPr>
            <w:r>
              <w:rPr>
                <w:rFonts w:ascii="宋体" w:hAnsi="宋体" w:eastAsia="宋体" w:cs="宋体"/>
                <w:b/>
                <w:bCs/>
                <w:color w:val="002060"/>
                <w:sz w:val="24"/>
                <w:szCs w:val="24"/>
              </w:rPr>
              <w:t>功能</w:t>
            </w:r>
          </w:p>
        </w:tc>
        <w:tc>
          <w:tcPr>
            <w:tcW w:w="7985" w:type="dxa"/>
            <w:tcMar>
              <w:top w:w="0" w:type="dxa"/>
              <w:left w:w="113" w:type="dxa"/>
              <w:bottom w:w="0" w:type="dxa"/>
              <w:right w:w="113" w:type="dxa"/>
            </w:tcMar>
            <w:vAlign w:val="center"/>
          </w:tcPr>
          <w:p w14:paraId="6007A82A">
            <w:pPr>
              <w:keepNext w:val="0"/>
              <w:keepLines w:val="0"/>
              <w:widowControl/>
              <w:suppressLineNumbers w:val="0"/>
              <w:spacing w:line="360" w:lineRule="auto"/>
              <w:jc w:val="both"/>
              <w:rPr>
                <w:rFonts w:ascii="宋体" w:hAnsi="宋体" w:eastAsia="宋体" w:cs="宋体"/>
                <w:sz w:val="24"/>
                <w:szCs w:val="24"/>
              </w:rPr>
            </w:pPr>
            <w:r>
              <w:rPr>
                <w:rFonts w:ascii="宋体" w:hAnsi="宋体" w:eastAsia="宋体" w:cs="宋体"/>
                <w:sz w:val="24"/>
                <w:szCs w:val="24"/>
              </w:rPr>
              <w:t>development by interacting with other extracellular matrix components.similarity:Contains 1 laminin IV type B domain.</w:t>
            </w:r>
            <w:r>
              <w:rPr>
                <w:rFonts w:hint="eastAsia" w:ascii="宋体" w:hAnsi="宋体" w:eastAsia="宋体" w:cs="宋体"/>
                <w:sz w:val="24"/>
                <w:szCs w:val="24"/>
                <w:lang w:val="en-US" w:eastAsia="zh-CN"/>
              </w:rPr>
              <w:t xml:space="preserve"> </w:t>
            </w:r>
            <w:r>
              <w:rPr>
                <w:rFonts w:ascii="宋体" w:hAnsi="宋体" w:eastAsia="宋体" w:cs="宋体"/>
                <w:sz w:val="24"/>
                <w:szCs w:val="24"/>
              </w:rPr>
              <w:t>similarity:Contains 1 laminin N terminal domain.similarity:Contains 13 laminin EGF-like domains.subcellular location:Major component.</w:t>
            </w:r>
            <w:r>
              <w:rPr>
                <w:rFonts w:hint="eastAsia" w:ascii="宋体" w:hAnsi="宋体" w:eastAsia="宋体" w:cs="宋体"/>
                <w:sz w:val="24"/>
                <w:szCs w:val="24"/>
                <w:lang w:val="en-US" w:eastAsia="zh-CN"/>
              </w:rPr>
              <w:t xml:space="preserve"> </w:t>
            </w:r>
            <w:r>
              <w:rPr>
                <w:rFonts w:ascii="宋体" w:hAnsi="宋体" w:eastAsia="宋体" w:cs="宋体"/>
                <w:sz w:val="24"/>
                <w:szCs w:val="24"/>
              </w:rPr>
              <w:t>subunit:Laminin is a complex glycoprotein,consisting of three different polypeptide chains(alpha,beta,gamma),which are bound to each other by disulfide bonds into a cross-shaped molecule comprising one long and three short arms with globules at each end.Beta-1 is a subunit of laminin-1(EHS laminin),laminin-2(merosin),and laminin-6(K-laminin).</w:t>
            </w:r>
          </w:p>
        </w:tc>
      </w:tr>
      <w:tr w14:paraId="5C8D36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4061B370">
            <w:pPr>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ascii="宋体" w:hAnsi="宋体" w:eastAsia="宋体" w:cs="宋体"/>
                <w:b/>
                <w:bCs/>
                <w:color w:val="002060"/>
                <w:sz w:val="24"/>
                <w:szCs w:val="24"/>
              </w:rPr>
            </w:pPr>
            <w:r>
              <w:rPr>
                <w:rFonts w:ascii="宋体" w:hAnsi="宋体" w:eastAsia="宋体" w:cs="宋体"/>
                <w:b/>
                <w:bCs/>
                <w:color w:val="002060"/>
                <w:sz w:val="24"/>
                <w:szCs w:val="24"/>
              </w:rPr>
              <w:t>纯化</w:t>
            </w:r>
          </w:p>
        </w:tc>
        <w:tc>
          <w:tcPr>
            <w:tcW w:w="7985" w:type="dxa"/>
            <w:tcMar>
              <w:top w:w="0" w:type="dxa"/>
              <w:left w:w="113" w:type="dxa"/>
              <w:bottom w:w="0" w:type="dxa"/>
              <w:right w:w="113" w:type="dxa"/>
            </w:tcMar>
            <w:vAlign w:val="center"/>
          </w:tcPr>
          <w:p w14:paraId="3B1143D1">
            <w:pPr>
              <w:keepNext w:val="0"/>
              <w:keepLines w:val="0"/>
              <w:widowControl/>
              <w:suppressLineNumbers w:val="0"/>
              <w:spacing w:line="360" w:lineRule="auto"/>
              <w:jc w:val="both"/>
              <w:rPr>
                <w:rFonts w:hint="eastAsia" w:ascii="宋体" w:hAnsi="宋体" w:eastAsia="宋体" w:cs="宋体"/>
                <w:sz w:val="24"/>
                <w:szCs w:val="24"/>
                <w:lang w:val="en-US" w:eastAsia="zh-CN"/>
              </w:rPr>
            </w:pPr>
            <w:r>
              <w:rPr>
                <w:rFonts w:ascii="宋体" w:hAnsi="宋体" w:eastAsia="宋体" w:cs="宋体"/>
                <w:sz w:val="24"/>
                <w:szCs w:val="24"/>
              </w:rPr>
              <w:t>Protein A</w:t>
            </w:r>
          </w:p>
        </w:tc>
      </w:tr>
      <w:tr w14:paraId="134DAB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45A74926">
            <w:pPr>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ascii="宋体" w:hAnsi="宋体" w:eastAsia="宋体" w:cs="宋体"/>
                <w:b/>
                <w:bCs/>
                <w:color w:val="002060"/>
                <w:sz w:val="24"/>
                <w:szCs w:val="24"/>
              </w:rPr>
            </w:pPr>
            <w:r>
              <w:rPr>
                <w:rFonts w:ascii="宋体" w:hAnsi="宋体" w:eastAsia="宋体" w:cs="宋体"/>
                <w:b/>
                <w:bCs/>
                <w:color w:val="002060"/>
                <w:sz w:val="24"/>
                <w:szCs w:val="24"/>
              </w:rPr>
              <w:t>Clonality</w:t>
            </w:r>
          </w:p>
        </w:tc>
        <w:tc>
          <w:tcPr>
            <w:tcW w:w="7985" w:type="dxa"/>
            <w:tcMar>
              <w:top w:w="0" w:type="dxa"/>
              <w:left w:w="113" w:type="dxa"/>
              <w:bottom w:w="0" w:type="dxa"/>
              <w:right w:w="113" w:type="dxa"/>
            </w:tcMar>
            <w:vAlign w:val="center"/>
          </w:tcPr>
          <w:p w14:paraId="7EA12F3C">
            <w:pPr>
              <w:keepNext w:val="0"/>
              <w:keepLines w:val="0"/>
              <w:widowControl/>
              <w:suppressLineNumbers w:val="0"/>
              <w:spacing w:line="360" w:lineRule="auto"/>
              <w:jc w:val="both"/>
              <w:rPr>
                <w:rFonts w:hint="eastAsia" w:ascii="宋体" w:hAnsi="宋体" w:eastAsia="宋体" w:cs="宋体"/>
                <w:sz w:val="24"/>
                <w:szCs w:val="24"/>
                <w:lang w:val="en-US" w:eastAsia="zh-CN"/>
              </w:rPr>
            </w:pPr>
            <w:r>
              <w:rPr>
                <w:rFonts w:ascii="宋体" w:hAnsi="宋体" w:eastAsia="宋体" w:cs="宋体"/>
                <w:sz w:val="24"/>
                <w:szCs w:val="24"/>
              </w:rPr>
              <w:t>Monoclonal</w:t>
            </w:r>
          </w:p>
        </w:tc>
      </w:tr>
    </w:tbl>
    <w:p w14:paraId="4E3B1468">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color w:val="auto"/>
          <w:kern w:val="0"/>
          <w:sz w:val="28"/>
          <w:szCs w:val="28"/>
          <w:lang w:val="en-US" w:eastAsia="zh-CN" w:bidi="ar"/>
        </w:rPr>
      </w:pPr>
      <w:r>
        <w:rPr>
          <w:rFonts w:hint="eastAsia" w:ascii="宋体" w:hAnsi="宋体" w:eastAsia="宋体" w:cs="宋体"/>
          <w:b/>
          <w:bCs/>
          <w:color w:val="auto"/>
          <w:kern w:val="0"/>
          <w:sz w:val="28"/>
          <w:szCs w:val="28"/>
          <w:lang w:val="en-US" w:eastAsia="zh-CN" w:bidi="ar"/>
        </w:rPr>
        <w:t>注意事项：</w:t>
      </w:r>
    </w:p>
    <w:p w14:paraId="6DF5F960">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val="0"/>
          <w:color w:val="auto"/>
          <w:kern w:val="0"/>
          <w:sz w:val="24"/>
          <w:szCs w:val="24"/>
          <w:lang w:val="en-US" w:eastAsia="zh-CN" w:bidi="ar"/>
        </w:rPr>
      </w:pPr>
      <w:r>
        <w:rPr>
          <w:rFonts w:hint="eastAsia" w:ascii="宋体" w:hAnsi="宋体" w:eastAsia="宋体" w:cs="宋体"/>
          <w:b w:val="0"/>
          <w:bCs w:val="0"/>
          <w:color w:val="auto"/>
          <w:kern w:val="0"/>
          <w:sz w:val="24"/>
          <w:szCs w:val="24"/>
          <w:lang w:val="en-US" w:eastAsia="zh-CN" w:bidi="ar"/>
        </w:rPr>
        <w:t>1.我司生产的生化试剂如无特殊标注，基本为非无菌包装，若用于细胞实验，请提前做好预处理。需低温保存的产品，一旦配成溶液，请分装保存，避免反复冻融造成的产品失效。</w:t>
      </w:r>
    </w:p>
    <w:p w14:paraId="7B3082F5">
      <w:pPr>
        <w:pStyle w:val="2"/>
        <w:keepNext w:val="0"/>
        <w:keepLines w:val="0"/>
        <w:pageBreakBefore w:val="0"/>
        <w:widowControl w:val="0"/>
        <w:kinsoku/>
        <w:wordWrap/>
        <w:overflowPunct/>
        <w:topLinePunct w:val="0"/>
        <w:bidi w:val="0"/>
        <w:adjustRightInd/>
        <w:snapToGrid/>
        <w:spacing w:after="0" w:line="240" w:lineRule="auto"/>
        <w:ind w:left="0" w:right="0" w:firstLine="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pacing w:val="-1"/>
          <w:sz w:val="24"/>
          <w:szCs w:val="24"/>
          <w:lang w:val="en-US" w:eastAsia="zh-CN"/>
        </w:rPr>
        <w:t>2.</w:t>
      </w:r>
      <w:r>
        <w:rPr>
          <w:rFonts w:hint="eastAsia" w:ascii="宋体" w:hAnsi="宋体" w:eastAsia="宋体" w:cs="宋体"/>
          <w:b w:val="0"/>
          <w:bCs w:val="0"/>
          <w:spacing w:val="-1"/>
          <w:sz w:val="24"/>
          <w:szCs w:val="24"/>
          <w:lang w:eastAsia="zh-CN"/>
        </w:rPr>
        <w:t>本产品仅限于专业人员的科学研究用，不得用于临床诊断或治疗，不得用于食品或药品，不得存放于普通住宅内。</w:t>
      </w:r>
    </w:p>
    <w:p w14:paraId="0F130CD0">
      <w:pPr>
        <w:pStyle w:val="2"/>
        <w:keepNext w:val="0"/>
        <w:keepLines w:val="0"/>
        <w:pageBreakBefore w:val="0"/>
        <w:widowControl w:val="0"/>
        <w:kinsoku/>
        <w:wordWrap/>
        <w:overflowPunct/>
        <w:topLinePunct w:val="0"/>
        <w:bidi w:val="0"/>
        <w:adjustRightInd/>
        <w:snapToGrid/>
        <w:spacing w:after="0" w:line="240" w:lineRule="auto"/>
        <w:ind w:left="0" w:right="0" w:firstLine="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pacing w:val="-2"/>
          <w:sz w:val="24"/>
          <w:szCs w:val="24"/>
          <w:lang w:val="en-US" w:eastAsia="zh-CN"/>
        </w:rPr>
        <w:t>3.</w:t>
      </w:r>
      <w:r>
        <w:rPr>
          <w:rFonts w:hint="eastAsia" w:ascii="宋体" w:hAnsi="宋体" w:eastAsia="宋体" w:cs="宋体"/>
          <w:b w:val="0"/>
          <w:bCs w:val="0"/>
          <w:spacing w:val="-2"/>
          <w:sz w:val="24"/>
          <w:szCs w:val="24"/>
          <w:lang w:eastAsia="zh-CN"/>
        </w:rPr>
        <w:t>为了您的安全和健康，请穿实验服并戴一次性手套操作。</w:t>
      </w:r>
    </w:p>
    <w:p w14:paraId="62FF2FFD">
      <w:pPr>
        <w:keepNext w:val="0"/>
        <w:keepLines w:val="0"/>
        <w:pageBreakBefore w:val="0"/>
        <w:widowControl w:val="0"/>
        <w:kinsoku/>
        <w:wordWrap/>
        <w:overflowPunct/>
        <w:topLinePunct w:val="0"/>
        <w:bidi w:val="0"/>
        <w:adjustRightInd/>
        <w:snapToGrid/>
        <w:spacing w:after="0" w:line="240" w:lineRule="auto"/>
        <w:ind w:left="0" w:right="0" w:firstLine="0"/>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val="en-US" w:eastAsia="zh-CN"/>
        </w:rPr>
        <w:t>4.</w:t>
      </w:r>
      <w:r>
        <w:rPr>
          <w:rFonts w:hint="eastAsia" w:ascii="宋体" w:hAnsi="宋体" w:eastAsia="宋体" w:cs="宋体"/>
          <w:b w:val="0"/>
          <w:bCs w:val="0"/>
          <w:sz w:val="24"/>
          <w:szCs w:val="24"/>
        </w:rPr>
        <w:t>实验结果受多种因素影响，相关处理仅限于产品本身，不涉及其他赔偿。</w:t>
      </w:r>
    </w:p>
    <w:p w14:paraId="6B7D46DC">
      <w:pPr>
        <w:keepNext w:val="0"/>
        <w:keepLines w:val="0"/>
        <w:pageBreakBefore w:val="0"/>
        <w:widowControl w:val="0"/>
        <w:kinsoku/>
        <w:wordWrap/>
        <w:overflowPunct/>
        <w:topLinePunct w:val="0"/>
        <w:bidi w:val="0"/>
        <w:adjustRightInd/>
        <w:snapToGrid/>
        <w:spacing w:after="0" w:line="240" w:lineRule="auto"/>
        <w:ind w:left="0" w:right="0" w:firstLine="0"/>
        <w:textAlignment w:val="auto"/>
        <w:rPr>
          <w:rFonts w:hint="eastAsia" w:ascii="宋体" w:hAnsi="宋体" w:eastAsia="宋体" w:cs="宋体"/>
          <w:b w:val="0"/>
          <w:bCs w:val="0"/>
          <w:sz w:val="24"/>
          <w:szCs w:val="24"/>
        </w:rPr>
      </w:pPr>
    </w:p>
    <w:p w14:paraId="4E7959E9">
      <w:pPr>
        <w:keepNext w:val="0"/>
        <w:keepLines w:val="0"/>
        <w:pageBreakBefore w:val="0"/>
        <w:widowControl w:val="0"/>
        <w:kinsoku/>
        <w:wordWrap/>
        <w:overflowPunct/>
        <w:topLinePunct w:val="0"/>
        <w:bidi w:val="0"/>
        <w:adjustRightInd/>
        <w:snapToGrid/>
        <w:spacing w:after="0" w:line="240" w:lineRule="auto"/>
        <w:ind w:left="0" w:right="0" w:firstLine="0"/>
        <w:textAlignment w:val="auto"/>
        <w:rPr>
          <w:rFonts w:hint="eastAsia" w:ascii="宋体" w:hAnsi="宋体" w:eastAsia="宋体" w:cs="宋体"/>
          <w:b w:val="0"/>
          <w:bCs w:val="0"/>
          <w:sz w:val="24"/>
          <w:szCs w:val="24"/>
        </w:rPr>
      </w:pPr>
    </w:p>
    <w:p w14:paraId="29278EDC">
      <w:pPr>
        <w:keepNext w:val="0"/>
        <w:keepLines w:val="0"/>
        <w:pageBreakBefore w:val="0"/>
        <w:widowControl/>
        <w:suppressLineNumbers w:val="0"/>
        <w:kinsoku/>
        <w:wordWrap/>
        <w:overflowPunct/>
        <w:topLinePunct w:val="0"/>
        <w:bidi w:val="0"/>
        <w:adjustRightInd/>
        <w:snapToGrid/>
        <w:spacing w:line="240" w:lineRule="auto"/>
        <w:jc w:val="left"/>
        <w:textAlignment w:val="auto"/>
        <w:rPr>
          <w:rFonts w:hint="eastAsia" w:ascii="宋体" w:hAnsi="宋体" w:eastAsia="宋体" w:cs="宋体"/>
          <w:b/>
          <w:bCs/>
          <w:color w:val="auto"/>
          <w:kern w:val="0"/>
          <w:sz w:val="28"/>
          <w:szCs w:val="28"/>
          <w:lang w:val="en-US" w:eastAsia="zh-CN" w:bidi="ar"/>
        </w:rPr>
      </w:pPr>
    </w:p>
    <w:p w14:paraId="36FE74F5">
      <w:pPr>
        <w:keepNext w:val="0"/>
        <w:keepLines w:val="0"/>
        <w:pageBreakBefore w:val="0"/>
        <w:widowControl w:val="0"/>
        <w:kinsoku/>
        <w:wordWrap/>
        <w:overflowPunct/>
        <w:topLinePunct w:val="0"/>
        <w:bidi w:val="0"/>
        <w:adjustRightInd/>
        <w:snapToGrid/>
        <w:spacing w:after="0" w:line="240" w:lineRule="auto"/>
        <w:ind w:left="0" w:right="0" w:firstLine="0"/>
        <w:textAlignment w:val="auto"/>
        <w:rPr>
          <w:rFonts w:hint="eastAsia" w:ascii="宋体" w:hAnsi="宋体" w:eastAsia="宋体" w:cs="宋体"/>
          <w:b w:val="0"/>
          <w:bCs w:val="0"/>
          <w:sz w:val="24"/>
          <w:szCs w:val="24"/>
        </w:rPr>
      </w:pPr>
      <w:r>
        <w:rPr>
          <w:rFonts w:hint="eastAsia" w:ascii="宋体" w:hAnsi="宋体" w:eastAsia="宋体" w:cs="宋体"/>
          <w:sz w:val="24"/>
        </w:rPr>
        <mc:AlternateContent>
          <mc:Choice Requires="wps">
            <w:drawing>
              <wp:anchor distT="0" distB="0" distL="114300" distR="114300" simplePos="0" relativeHeight="251662336" behindDoc="0" locked="0" layoutInCell="1" allowOverlap="1">
                <wp:simplePos x="0" y="0"/>
                <wp:positionH relativeFrom="column">
                  <wp:posOffset>-172085</wp:posOffset>
                </wp:positionH>
                <wp:positionV relativeFrom="paragraph">
                  <wp:posOffset>142875</wp:posOffset>
                </wp:positionV>
                <wp:extent cx="6660515" cy="330200"/>
                <wp:effectExtent l="0" t="0" r="0" b="0"/>
                <wp:wrapSquare wrapText="bothSides"/>
                <wp:docPr id="2" name="文本框 2"/>
                <wp:cNvGraphicFramePr/>
                <a:graphic xmlns:a="http://schemas.openxmlformats.org/drawingml/2006/main">
                  <a:graphicData uri="http://schemas.microsoft.com/office/word/2010/wordprocessingShape">
                    <wps:wsp>
                      <wps:cNvSpPr txBox="1"/>
                      <wps:spPr>
                        <a:xfrm>
                          <a:off x="0" y="0"/>
                          <a:ext cx="6660515" cy="3302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016F6A6">
                            <w:pPr>
                              <w:jc w:val="left"/>
                            </w:pPr>
                            <w:r>
                              <w:rPr>
                                <w:rFonts w:hint="eastAsia" w:ascii="宋体" w:hAnsi="宋体" w:eastAsia="宋体" w:cs="宋体"/>
                                <w:b/>
                                <w:bCs/>
                                <w:color w:val="000000"/>
                                <w:kern w:val="0"/>
                                <w:sz w:val="20"/>
                                <w:szCs w:val="20"/>
                                <w:lang w:bidi="ar"/>
                              </w:rPr>
                              <w:t>免责声明</w:t>
                            </w:r>
                            <w:r>
                              <w:rPr>
                                <w:rFonts w:ascii="Calibri" w:hAnsi="Calibri" w:eastAsia="宋体" w:cs="Calibri"/>
                                <w:b/>
                                <w:bCs/>
                                <w:color w:val="000000"/>
                                <w:kern w:val="0"/>
                                <w:sz w:val="20"/>
                                <w:szCs w:val="20"/>
                                <w:lang w:bidi="ar"/>
                              </w:rPr>
                              <w:t xml:space="preserve">: </w:t>
                            </w:r>
                            <w:r>
                              <w:rPr>
                                <w:rFonts w:hint="eastAsia" w:ascii="宋体" w:hAnsi="宋体" w:eastAsia="宋体" w:cs="宋体"/>
                                <w:b/>
                                <w:bCs/>
                                <w:color w:val="000000"/>
                                <w:kern w:val="0"/>
                                <w:sz w:val="20"/>
                                <w:szCs w:val="20"/>
                                <w:lang w:bidi="ar"/>
                              </w:rPr>
                              <w:t>所有产品仅用作科学研究，不得用于其他用途！本公司将不为任何不正常使用此产品时所发生的意外负责。</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3.55pt;margin-top:11.25pt;height:26pt;width:524.45pt;mso-wrap-distance-bottom:0pt;mso-wrap-distance-left:9pt;mso-wrap-distance-right:9pt;mso-wrap-distance-top:0pt;z-index:251662336;mso-width-relative:page;mso-height-relative:page;" filled="f" stroked="f" coordsize="21600,21600" o:gfxdata="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D9UJXQ2gAAAAoBAAAPAAAAAAAAAAEAIAAAACIAAABkcnMv&#10;ZG93bnJldi54bWxQSwECFAAUAAAACACHTuJAoua/DjoCAABmBAAADgAAAAAAAAABACAAAAApAQAA&#10;ZHJzL2Uyb0RvYy54bWxQSwUGAAAAAAYABgBZAQAA1QUAAAAA&#10;">
                <v:fill on="f" focussize="0,0"/>
                <v:stroke on="f" weight="0.5pt"/>
                <v:imagedata o:title=""/>
                <o:lock v:ext="edit" aspectratio="f"/>
                <v:textbox>
                  <w:txbxContent>
                    <w:p w14:paraId="0016F6A6">
                      <w:pPr>
                        <w:jc w:val="left"/>
                      </w:pPr>
                      <w:r>
                        <w:rPr>
                          <w:rFonts w:hint="eastAsia" w:ascii="宋体" w:hAnsi="宋体" w:eastAsia="宋体" w:cs="宋体"/>
                          <w:b/>
                          <w:bCs/>
                          <w:color w:val="000000"/>
                          <w:kern w:val="0"/>
                          <w:sz w:val="20"/>
                          <w:szCs w:val="20"/>
                          <w:lang w:bidi="ar"/>
                        </w:rPr>
                        <w:t>免责声明</w:t>
                      </w:r>
                      <w:r>
                        <w:rPr>
                          <w:rFonts w:ascii="Calibri" w:hAnsi="Calibri" w:eastAsia="宋体" w:cs="Calibri"/>
                          <w:b/>
                          <w:bCs/>
                          <w:color w:val="000000"/>
                          <w:kern w:val="0"/>
                          <w:sz w:val="20"/>
                          <w:szCs w:val="20"/>
                          <w:lang w:bidi="ar"/>
                        </w:rPr>
                        <w:t xml:space="preserve">: </w:t>
                      </w:r>
                      <w:r>
                        <w:rPr>
                          <w:rFonts w:hint="eastAsia" w:ascii="宋体" w:hAnsi="宋体" w:eastAsia="宋体" w:cs="宋体"/>
                          <w:b/>
                          <w:bCs/>
                          <w:color w:val="000000"/>
                          <w:kern w:val="0"/>
                          <w:sz w:val="20"/>
                          <w:szCs w:val="20"/>
                          <w:lang w:bidi="ar"/>
                        </w:rPr>
                        <w:t>所有产品仅用作科学研究，不得用于其他用途！本公司将不为任何不正常使用此产品时所发生的意外负责。</w:t>
                      </w:r>
                    </w:p>
                  </w:txbxContent>
                </v:textbox>
                <w10:wrap type="square"/>
              </v:shape>
            </w:pict>
          </mc:Fallback>
        </mc:AlternateContent>
      </w:r>
    </w:p>
    <w:p w14:paraId="1949FF36">
      <w:pPr>
        <w:keepNext w:val="0"/>
        <w:keepLines w:val="0"/>
        <w:pageBreakBefore w:val="0"/>
        <w:widowControl w:val="0"/>
        <w:kinsoku/>
        <w:wordWrap/>
        <w:overflowPunct/>
        <w:topLinePunct w:val="0"/>
        <w:bidi w:val="0"/>
        <w:adjustRightInd/>
        <w:snapToGrid/>
        <w:spacing w:after="0" w:line="240" w:lineRule="auto"/>
        <w:ind w:left="0" w:right="0" w:firstLine="0"/>
        <w:textAlignment w:val="auto"/>
        <w:rPr>
          <w:rFonts w:hint="eastAsia" w:ascii="宋体" w:hAnsi="宋体" w:eastAsia="宋体" w:cs="宋体"/>
          <w:b w:val="0"/>
          <w:bCs w:val="0"/>
          <w:sz w:val="24"/>
          <w:szCs w:val="24"/>
        </w:rPr>
      </w:pPr>
    </w:p>
    <w:p w14:paraId="5B4BA771">
      <w:pPr>
        <w:keepNext w:val="0"/>
        <w:keepLines w:val="0"/>
        <w:pageBreakBefore w:val="0"/>
        <w:widowControl w:val="0"/>
        <w:kinsoku/>
        <w:wordWrap/>
        <w:overflowPunct/>
        <w:topLinePunct w:val="0"/>
        <w:bidi w:val="0"/>
        <w:adjustRightInd/>
        <w:snapToGrid/>
        <w:spacing w:after="0" w:line="240" w:lineRule="auto"/>
        <w:ind w:left="0" w:right="0" w:firstLine="0"/>
        <w:textAlignment w:val="auto"/>
        <w:rPr>
          <w:rFonts w:hint="eastAsia" w:ascii="宋体" w:hAnsi="宋体" w:eastAsia="宋体" w:cs="宋体"/>
          <w:b w:val="0"/>
          <w:bCs w:val="0"/>
          <w:sz w:val="24"/>
          <w:szCs w:val="24"/>
        </w:rPr>
      </w:pPr>
      <w:r>
        <w:rPr>
          <w:rFonts w:hint="eastAsia" w:ascii="宋体" w:hAnsi="宋体" w:eastAsia="宋体" w:cs="宋体"/>
          <w:b/>
          <w:bCs/>
          <w:color w:val="000000"/>
          <w:kern w:val="0"/>
          <w:sz w:val="24"/>
        </w:rPr>
        <w:drawing>
          <wp:anchor distT="0" distB="0" distL="114300" distR="114300" simplePos="0" relativeHeight="251664384" behindDoc="0" locked="0" layoutInCell="1" allowOverlap="1">
            <wp:simplePos x="0" y="0"/>
            <wp:positionH relativeFrom="column">
              <wp:posOffset>-71755</wp:posOffset>
            </wp:positionH>
            <wp:positionV relativeFrom="paragraph">
              <wp:posOffset>177165</wp:posOffset>
            </wp:positionV>
            <wp:extent cx="6335395" cy="1526540"/>
            <wp:effectExtent l="0" t="0" r="0" b="17145"/>
            <wp:wrapNone/>
            <wp:docPr id="3" name="图片 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1"/>
                    <pic:cNvPicPr>
                      <a:picLocks noChangeAspect="1"/>
                    </pic:cNvPicPr>
                  </pic:nvPicPr>
                  <pic:blipFill>
                    <a:blip r:embed="rId7"/>
                    <a:srcRect b="25962"/>
                    <a:stretch>
                      <a:fillRect/>
                    </a:stretch>
                  </pic:blipFill>
                  <pic:spPr>
                    <a:xfrm>
                      <a:off x="0" y="0"/>
                      <a:ext cx="6335395" cy="1526540"/>
                    </a:xfrm>
                    <a:prstGeom prst="rect">
                      <a:avLst/>
                    </a:prstGeom>
                  </pic:spPr>
                </pic:pic>
              </a:graphicData>
            </a:graphic>
          </wp:anchor>
        </w:drawing>
      </w:r>
    </w:p>
    <w:p w14:paraId="6A41771A">
      <w:pPr>
        <w:keepNext w:val="0"/>
        <w:keepLines w:val="0"/>
        <w:pageBreakBefore w:val="0"/>
        <w:widowControl w:val="0"/>
        <w:kinsoku/>
        <w:wordWrap/>
        <w:overflowPunct/>
        <w:topLinePunct w:val="0"/>
        <w:bidi w:val="0"/>
        <w:adjustRightInd/>
        <w:snapToGrid/>
        <w:spacing w:after="0" w:line="240" w:lineRule="auto"/>
        <w:ind w:left="0" w:right="0" w:firstLine="0"/>
        <w:textAlignment w:val="auto"/>
        <w:rPr>
          <w:rFonts w:hint="eastAsia" w:ascii="宋体" w:hAnsi="宋体" w:eastAsia="宋体" w:cs="宋体"/>
          <w:b w:val="0"/>
          <w:bCs w:val="0"/>
          <w:sz w:val="24"/>
          <w:szCs w:val="24"/>
        </w:rPr>
      </w:pPr>
    </w:p>
    <w:p w14:paraId="39D0D0DB">
      <w:pPr>
        <w:keepNext w:val="0"/>
        <w:keepLines w:val="0"/>
        <w:pageBreakBefore w:val="0"/>
        <w:widowControl w:val="0"/>
        <w:kinsoku/>
        <w:wordWrap/>
        <w:overflowPunct/>
        <w:topLinePunct w:val="0"/>
        <w:bidi w:val="0"/>
        <w:adjustRightInd/>
        <w:snapToGrid/>
        <w:spacing w:after="0" w:line="240" w:lineRule="auto"/>
        <w:ind w:left="0" w:right="0" w:firstLine="0"/>
        <w:textAlignment w:val="auto"/>
        <w:rPr>
          <w:rFonts w:hint="eastAsia" w:ascii="宋体" w:hAnsi="宋体" w:eastAsia="宋体" w:cs="宋体"/>
          <w:b w:val="0"/>
          <w:bCs w:val="0"/>
          <w:sz w:val="24"/>
          <w:szCs w:val="24"/>
        </w:rPr>
      </w:pPr>
    </w:p>
    <w:p w14:paraId="723BFCC3">
      <w:pPr>
        <w:keepNext w:val="0"/>
        <w:keepLines w:val="0"/>
        <w:pageBreakBefore w:val="0"/>
        <w:widowControl w:val="0"/>
        <w:kinsoku/>
        <w:wordWrap/>
        <w:overflowPunct/>
        <w:topLinePunct w:val="0"/>
        <w:bidi w:val="0"/>
        <w:adjustRightInd/>
        <w:snapToGrid/>
        <w:spacing w:after="0" w:line="240" w:lineRule="auto"/>
        <w:ind w:left="0" w:right="0" w:firstLine="0"/>
        <w:textAlignment w:val="auto"/>
        <w:rPr>
          <w:rFonts w:hint="eastAsia" w:ascii="宋体" w:hAnsi="宋体" w:eastAsia="宋体" w:cs="宋体"/>
          <w:b w:val="0"/>
          <w:bCs w:val="0"/>
          <w:sz w:val="24"/>
          <w:szCs w:val="24"/>
        </w:rPr>
      </w:pPr>
    </w:p>
    <w:p w14:paraId="4EE9FE17">
      <w:pPr>
        <w:keepNext w:val="0"/>
        <w:keepLines w:val="0"/>
        <w:pageBreakBefore w:val="0"/>
        <w:widowControl w:val="0"/>
        <w:kinsoku/>
        <w:wordWrap/>
        <w:overflowPunct/>
        <w:topLinePunct w:val="0"/>
        <w:bidi w:val="0"/>
        <w:adjustRightInd/>
        <w:snapToGrid/>
        <w:spacing w:after="0" w:line="240" w:lineRule="auto"/>
        <w:ind w:left="0" w:right="0" w:firstLine="0"/>
        <w:textAlignment w:val="auto"/>
        <w:rPr>
          <w:rFonts w:hint="eastAsia" w:ascii="宋体" w:hAnsi="宋体" w:eastAsia="宋体" w:cs="宋体"/>
          <w:b w:val="0"/>
          <w:bCs w:val="0"/>
          <w:sz w:val="24"/>
          <w:szCs w:val="24"/>
        </w:rPr>
      </w:pPr>
    </w:p>
    <w:p w14:paraId="7F0B15EF">
      <w:pPr>
        <w:keepNext w:val="0"/>
        <w:keepLines w:val="0"/>
        <w:pageBreakBefore w:val="0"/>
        <w:widowControl w:val="0"/>
        <w:kinsoku/>
        <w:wordWrap/>
        <w:overflowPunct/>
        <w:topLinePunct w:val="0"/>
        <w:bidi w:val="0"/>
        <w:adjustRightInd/>
        <w:snapToGrid/>
        <w:spacing w:after="0" w:line="240" w:lineRule="auto"/>
        <w:ind w:left="0" w:right="0" w:firstLine="0"/>
        <w:textAlignment w:val="auto"/>
        <w:rPr>
          <w:rFonts w:hint="eastAsia" w:ascii="宋体" w:hAnsi="宋体" w:eastAsia="宋体" w:cs="宋体"/>
          <w:b w:val="0"/>
          <w:bCs w:val="0"/>
          <w:sz w:val="24"/>
          <w:szCs w:val="24"/>
        </w:rPr>
      </w:pP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Malgun Gothic">
    <w:panose1 w:val="020B0503020000020004"/>
    <w:charset w:val="81"/>
    <w:family w:val="swiss"/>
    <w:pitch w:val="default"/>
    <w:sig w:usb0="9000002F" w:usb1="29D77CFB" w:usb2="00000012" w:usb3="00000000" w:csb0="0008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2E9F24">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86EDB3A">
                          <w:pPr>
                            <w:pStyle w:val="4"/>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2</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786EDB3A">
                    <w:pPr>
                      <w:pStyle w:val="4"/>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2</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8C9953">
    <w:pPr>
      <w:pStyle w:val="5"/>
      <w:pBdr>
        <w:bottom w:val="triple" w:color="003E8B" w:sz="8" w:space="1"/>
      </w:pBdr>
    </w:pPr>
    <w:r>
      <w:rPr>
        <w:sz w:val="32"/>
      </w:rPr>
      <mc:AlternateContent>
        <mc:Choice Requires="wps">
          <w:drawing>
            <wp:anchor distT="0" distB="0" distL="114300" distR="114300" simplePos="0" relativeHeight="251661312" behindDoc="0" locked="0" layoutInCell="1" allowOverlap="1">
              <wp:simplePos x="0" y="0"/>
              <wp:positionH relativeFrom="column">
                <wp:posOffset>4606290</wp:posOffset>
              </wp:positionH>
              <wp:positionV relativeFrom="paragraph">
                <wp:posOffset>29210</wp:posOffset>
              </wp:positionV>
              <wp:extent cx="1765300" cy="278130"/>
              <wp:effectExtent l="0" t="0" r="0" b="0"/>
              <wp:wrapNone/>
              <wp:docPr id="1" name="文本框 1"/>
              <wp:cNvGraphicFramePr/>
              <a:graphic xmlns:a="http://schemas.openxmlformats.org/drawingml/2006/main">
                <a:graphicData uri="http://schemas.microsoft.com/office/word/2010/wordprocessingShape">
                  <wps:wsp>
                    <wps:cNvSpPr txBox="1"/>
                    <wps:spPr>
                      <a:xfrm>
                        <a:off x="5593715" y="685800"/>
                        <a:ext cx="1765300" cy="27813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38BF83">
                          <w:pPr>
                            <w:rPr>
                              <w:color w:val="295D9E"/>
                            </w:rPr>
                          </w:pPr>
                          <w:r>
                            <w:rPr>
                              <w:color w:val="295D9E"/>
                            </w:rPr>
                            <w:fldChar w:fldCharType="begin"/>
                          </w:r>
                          <w:r>
                            <w:rPr>
                              <w:color w:val="295D9E"/>
                            </w:rPr>
                            <w:instrText xml:space="preserve"> HYPERLINK "http://www.followme" </w:instrText>
                          </w:r>
                          <w:r>
                            <w:rPr>
                              <w:color w:val="295D9E"/>
                            </w:rPr>
                            <w:fldChar w:fldCharType="separate"/>
                          </w:r>
                          <w:r>
                            <w:rPr>
                              <w:rFonts w:hint="eastAsia" w:ascii="Malgun Gothic" w:hAnsi="Malgun Gothic" w:eastAsia="Malgun Gothic" w:cs="Malgun Gothic"/>
                              <w:b/>
                              <w:bCs/>
                              <w:color w:val="295D9E"/>
                              <w:kern w:val="0"/>
                              <w:sz w:val="18"/>
                              <w:szCs w:val="18"/>
                              <w:lang w:bidi="ar"/>
                            </w:rPr>
                            <w:t>www.followme</w:t>
                          </w:r>
                          <w:r>
                            <w:rPr>
                              <w:rFonts w:ascii="Malgun Gothic" w:hAnsi="Malgun Gothic" w:eastAsia="Malgun Gothic" w:cs="Malgun Gothic"/>
                              <w:b/>
                              <w:bCs/>
                              <w:color w:val="295D9E"/>
                              <w:kern w:val="0"/>
                              <w:sz w:val="18"/>
                              <w:szCs w:val="18"/>
                              <w:lang w:bidi="ar"/>
                            </w:rPr>
                            <w:fldChar w:fldCharType="end"/>
                          </w:r>
                          <w:r>
                            <w:rPr>
                              <w:rFonts w:hint="eastAsia" w:ascii="Malgun Gothic" w:hAnsi="Malgun Gothic" w:eastAsia="Malgun Gothic" w:cs="Malgun Gothic"/>
                              <w:b/>
                              <w:bCs/>
                              <w:color w:val="295D9E"/>
                              <w:kern w:val="0"/>
                              <w:sz w:val="18"/>
                              <w:szCs w:val="18"/>
                              <w:lang w:bidi="ar"/>
                            </w:rPr>
                            <w:t>-shop.com</w:t>
                          </w:r>
                        </w:p>
                        <w:p w14:paraId="216322F0"/>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62.7pt;margin-top:2.3pt;height:21.9pt;width:139pt;z-index:251661312;mso-width-relative:page;mso-height-relative:page;" filled="f" stroked="f" coordsize="21600,21600" o:gfxdata="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56U36NkAAAAJAQAADwAAAAAAAAABACAA&#10;AAAiAAAAZHJzL2Rvd25yZXYueG1sUEsBAhQAFAAAAAgAh07iQGGOvFVFAgAAcQQAAA4AAAAAAAAA&#10;AQAgAAAAKAEAAGRycy9lMm9Eb2MueG1sUEsFBgAAAAAGAAYAWQEAAN8FAAAAAA==&#10;">
              <v:fill on="f" focussize="0,0"/>
              <v:stroke on="f" weight="0.5pt"/>
              <v:imagedata o:title=""/>
              <o:lock v:ext="edit" aspectratio="f"/>
              <v:textbox>
                <w:txbxContent>
                  <w:p w14:paraId="4838BF83">
                    <w:pPr>
                      <w:rPr>
                        <w:color w:val="295D9E"/>
                      </w:rPr>
                    </w:pPr>
                    <w:r>
                      <w:rPr>
                        <w:color w:val="295D9E"/>
                      </w:rPr>
                      <w:fldChar w:fldCharType="begin"/>
                    </w:r>
                    <w:r>
                      <w:rPr>
                        <w:color w:val="295D9E"/>
                      </w:rPr>
                      <w:instrText xml:space="preserve"> HYPERLINK "http://www.followme" </w:instrText>
                    </w:r>
                    <w:r>
                      <w:rPr>
                        <w:color w:val="295D9E"/>
                      </w:rPr>
                      <w:fldChar w:fldCharType="separate"/>
                    </w:r>
                    <w:r>
                      <w:rPr>
                        <w:rFonts w:hint="eastAsia" w:ascii="Malgun Gothic" w:hAnsi="Malgun Gothic" w:eastAsia="Malgun Gothic" w:cs="Malgun Gothic"/>
                        <w:b/>
                        <w:bCs/>
                        <w:color w:val="295D9E"/>
                        <w:kern w:val="0"/>
                        <w:sz w:val="18"/>
                        <w:szCs w:val="18"/>
                        <w:lang w:bidi="ar"/>
                      </w:rPr>
                      <w:t>www.followme</w:t>
                    </w:r>
                    <w:r>
                      <w:rPr>
                        <w:rFonts w:ascii="Malgun Gothic" w:hAnsi="Malgun Gothic" w:eastAsia="Malgun Gothic" w:cs="Malgun Gothic"/>
                        <w:b/>
                        <w:bCs/>
                        <w:color w:val="295D9E"/>
                        <w:kern w:val="0"/>
                        <w:sz w:val="18"/>
                        <w:szCs w:val="18"/>
                        <w:lang w:bidi="ar"/>
                      </w:rPr>
                      <w:fldChar w:fldCharType="end"/>
                    </w:r>
                    <w:r>
                      <w:rPr>
                        <w:rFonts w:hint="eastAsia" w:ascii="Malgun Gothic" w:hAnsi="Malgun Gothic" w:eastAsia="Malgun Gothic" w:cs="Malgun Gothic"/>
                        <w:b/>
                        <w:bCs/>
                        <w:color w:val="295D9E"/>
                        <w:kern w:val="0"/>
                        <w:sz w:val="18"/>
                        <w:szCs w:val="18"/>
                        <w:lang w:bidi="ar"/>
                      </w:rPr>
                      <w:t>-shop.com</w:t>
                    </w:r>
                  </w:p>
                  <w:p w14:paraId="216322F0"/>
                </w:txbxContent>
              </v:textbox>
            </v:shape>
          </w:pict>
        </mc:Fallback>
      </mc:AlternateContent>
    </w:r>
    <w:r>
      <w:rPr>
        <w:sz w:val="32"/>
      </w:rPr>
      <w:drawing>
        <wp:anchor distT="0" distB="0" distL="114300" distR="114300" simplePos="0" relativeHeight="251660288" behindDoc="1" locked="0" layoutInCell="1" allowOverlap="1">
          <wp:simplePos x="0" y="0"/>
          <wp:positionH relativeFrom="column">
            <wp:posOffset>-44450</wp:posOffset>
          </wp:positionH>
          <wp:positionV relativeFrom="paragraph">
            <wp:posOffset>-374015</wp:posOffset>
          </wp:positionV>
          <wp:extent cx="1909445" cy="637540"/>
          <wp:effectExtent l="0" t="0" r="14605" b="10160"/>
          <wp:wrapTight wrapText="bothSides">
            <wp:wrapPolygon>
              <wp:start x="0" y="0"/>
              <wp:lineTo x="0" y="20653"/>
              <wp:lineTo x="21334" y="20653"/>
              <wp:lineTo x="21334" y="0"/>
              <wp:lineTo x="0" y="0"/>
            </wp:wrapPolygon>
          </wp:wrapTight>
          <wp:docPr id="12" name="图片 12"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2"/>
                  <pic:cNvPicPr>
                    <a:picLocks noChangeAspect="1"/>
                  </pic:cNvPicPr>
                </pic:nvPicPr>
                <pic:blipFill>
                  <a:blip r:embed="rId1"/>
                  <a:srcRect t="35220" b="44017"/>
                  <a:stretch>
                    <a:fillRect/>
                  </a:stretch>
                </pic:blipFill>
                <pic:spPr>
                  <a:xfrm>
                    <a:off x="0" y="0"/>
                    <a:ext cx="1909445" cy="637540"/>
                  </a:xfrm>
                  <a:prstGeom prst="rect">
                    <a:avLst/>
                  </a:prstGeom>
                </pic:spPr>
              </pic:pic>
            </a:graphicData>
          </a:graphic>
        </wp:anchor>
      </w:drawing>
    </w:r>
  </w:p>
  <w:p w14:paraId="6651D016">
    <w:pPr>
      <w:pStyle w:val="5"/>
      <w:pBdr>
        <w:bottom w:val="triple" w:color="003E8B" w:sz="8"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NiMDFlZGQwNmM3NmU0NjljZGI1NzFlZTkyYWY1MWEifQ=="/>
  </w:docVars>
  <w:rsids>
    <w:rsidRoot w:val="0035183A"/>
    <w:rsid w:val="0003485D"/>
    <w:rsid w:val="00176F1B"/>
    <w:rsid w:val="0035183A"/>
    <w:rsid w:val="00536B98"/>
    <w:rsid w:val="00550BCD"/>
    <w:rsid w:val="007E1D7D"/>
    <w:rsid w:val="009E519B"/>
    <w:rsid w:val="00B55938"/>
    <w:rsid w:val="00CF34D4"/>
    <w:rsid w:val="01A21D3D"/>
    <w:rsid w:val="01A35951"/>
    <w:rsid w:val="01AF5509"/>
    <w:rsid w:val="0290580B"/>
    <w:rsid w:val="02B42E54"/>
    <w:rsid w:val="02D636D0"/>
    <w:rsid w:val="02EA66DE"/>
    <w:rsid w:val="030869F3"/>
    <w:rsid w:val="03EB455D"/>
    <w:rsid w:val="03FA4AAA"/>
    <w:rsid w:val="0427636F"/>
    <w:rsid w:val="043D4F04"/>
    <w:rsid w:val="0456002C"/>
    <w:rsid w:val="04A82FDF"/>
    <w:rsid w:val="04C623DD"/>
    <w:rsid w:val="04CB683D"/>
    <w:rsid w:val="04E1218F"/>
    <w:rsid w:val="04FB3667"/>
    <w:rsid w:val="04FB646B"/>
    <w:rsid w:val="050E1A00"/>
    <w:rsid w:val="055A65D5"/>
    <w:rsid w:val="058A7125"/>
    <w:rsid w:val="05BA16ED"/>
    <w:rsid w:val="05C017FD"/>
    <w:rsid w:val="05FC198B"/>
    <w:rsid w:val="061A2BD4"/>
    <w:rsid w:val="06510B3A"/>
    <w:rsid w:val="067223C3"/>
    <w:rsid w:val="06C9422E"/>
    <w:rsid w:val="074404E4"/>
    <w:rsid w:val="07485E01"/>
    <w:rsid w:val="074C6AD5"/>
    <w:rsid w:val="077935FE"/>
    <w:rsid w:val="07B47F33"/>
    <w:rsid w:val="08D863D1"/>
    <w:rsid w:val="091118F3"/>
    <w:rsid w:val="09183997"/>
    <w:rsid w:val="09185925"/>
    <w:rsid w:val="09B0719F"/>
    <w:rsid w:val="09C74F1B"/>
    <w:rsid w:val="09D37312"/>
    <w:rsid w:val="09E647D0"/>
    <w:rsid w:val="0AA00DD9"/>
    <w:rsid w:val="0B2178DD"/>
    <w:rsid w:val="0B557BA5"/>
    <w:rsid w:val="0B750ECF"/>
    <w:rsid w:val="0C48085D"/>
    <w:rsid w:val="0C9E1B7D"/>
    <w:rsid w:val="0CA971D2"/>
    <w:rsid w:val="0CAF5529"/>
    <w:rsid w:val="0CC7715B"/>
    <w:rsid w:val="0CF11D2C"/>
    <w:rsid w:val="0CFF59E2"/>
    <w:rsid w:val="0D67410D"/>
    <w:rsid w:val="0E2356A9"/>
    <w:rsid w:val="0E7C503C"/>
    <w:rsid w:val="0E822D14"/>
    <w:rsid w:val="0E871FE6"/>
    <w:rsid w:val="0E8841E4"/>
    <w:rsid w:val="0E8E1971"/>
    <w:rsid w:val="0E99362C"/>
    <w:rsid w:val="0EA63999"/>
    <w:rsid w:val="0EC904D1"/>
    <w:rsid w:val="0F1B0D26"/>
    <w:rsid w:val="0F817C7F"/>
    <w:rsid w:val="106A09CE"/>
    <w:rsid w:val="10A21ECE"/>
    <w:rsid w:val="10D55E78"/>
    <w:rsid w:val="10E71524"/>
    <w:rsid w:val="114747AE"/>
    <w:rsid w:val="11C52438"/>
    <w:rsid w:val="11C75D80"/>
    <w:rsid w:val="11FE45DE"/>
    <w:rsid w:val="122132F7"/>
    <w:rsid w:val="126741BF"/>
    <w:rsid w:val="12C909E1"/>
    <w:rsid w:val="12F84AB4"/>
    <w:rsid w:val="1313338E"/>
    <w:rsid w:val="131E7B40"/>
    <w:rsid w:val="13456D24"/>
    <w:rsid w:val="13ED5C8D"/>
    <w:rsid w:val="13F4443E"/>
    <w:rsid w:val="140F6D84"/>
    <w:rsid w:val="142F5D29"/>
    <w:rsid w:val="144D54F4"/>
    <w:rsid w:val="14D26837"/>
    <w:rsid w:val="14F55AF2"/>
    <w:rsid w:val="151C4E66"/>
    <w:rsid w:val="152754B3"/>
    <w:rsid w:val="156F4137"/>
    <w:rsid w:val="15AE1709"/>
    <w:rsid w:val="15E056F0"/>
    <w:rsid w:val="16001153"/>
    <w:rsid w:val="162A486A"/>
    <w:rsid w:val="164107F7"/>
    <w:rsid w:val="16905666"/>
    <w:rsid w:val="16A135AF"/>
    <w:rsid w:val="16D27BE2"/>
    <w:rsid w:val="17064446"/>
    <w:rsid w:val="172E0C15"/>
    <w:rsid w:val="17681CF4"/>
    <w:rsid w:val="17B26323"/>
    <w:rsid w:val="17D22922"/>
    <w:rsid w:val="18676043"/>
    <w:rsid w:val="18CE2115"/>
    <w:rsid w:val="18D05D24"/>
    <w:rsid w:val="19106403"/>
    <w:rsid w:val="19224548"/>
    <w:rsid w:val="19366C6C"/>
    <w:rsid w:val="198B64F6"/>
    <w:rsid w:val="19AA6DAB"/>
    <w:rsid w:val="19AF7FBA"/>
    <w:rsid w:val="1A150F6C"/>
    <w:rsid w:val="1A651128"/>
    <w:rsid w:val="1AD33783"/>
    <w:rsid w:val="1BEB27DD"/>
    <w:rsid w:val="1C44345E"/>
    <w:rsid w:val="1C585945"/>
    <w:rsid w:val="1CA92351"/>
    <w:rsid w:val="1D342E85"/>
    <w:rsid w:val="1D3E3F1F"/>
    <w:rsid w:val="1D8D1F09"/>
    <w:rsid w:val="1DA76D00"/>
    <w:rsid w:val="1DB34347"/>
    <w:rsid w:val="1DE91AC0"/>
    <w:rsid w:val="1E0F5A13"/>
    <w:rsid w:val="1E61514A"/>
    <w:rsid w:val="1EE302BC"/>
    <w:rsid w:val="1EEB5B4B"/>
    <w:rsid w:val="1F096D88"/>
    <w:rsid w:val="1F87086A"/>
    <w:rsid w:val="201A6269"/>
    <w:rsid w:val="206800B8"/>
    <w:rsid w:val="208158C6"/>
    <w:rsid w:val="20F13933"/>
    <w:rsid w:val="21577664"/>
    <w:rsid w:val="21A32975"/>
    <w:rsid w:val="21B34857"/>
    <w:rsid w:val="21F323C4"/>
    <w:rsid w:val="225E5072"/>
    <w:rsid w:val="22733774"/>
    <w:rsid w:val="231E5021"/>
    <w:rsid w:val="238F4C63"/>
    <w:rsid w:val="23AF388C"/>
    <w:rsid w:val="23C92041"/>
    <w:rsid w:val="246745B0"/>
    <w:rsid w:val="24932711"/>
    <w:rsid w:val="24A75B2E"/>
    <w:rsid w:val="24AA6AB3"/>
    <w:rsid w:val="24EE1B26"/>
    <w:rsid w:val="24F84634"/>
    <w:rsid w:val="24F85191"/>
    <w:rsid w:val="24FC4AFB"/>
    <w:rsid w:val="24FD0F0B"/>
    <w:rsid w:val="2539478B"/>
    <w:rsid w:val="253A0920"/>
    <w:rsid w:val="253A1F73"/>
    <w:rsid w:val="256F3379"/>
    <w:rsid w:val="25B240A2"/>
    <w:rsid w:val="25CF29F0"/>
    <w:rsid w:val="25E63EC6"/>
    <w:rsid w:val="26B6341C"/>
    <w:rsid w:val="26D00946"/>
    <w:rsid w:val="26E13751"/>
    <w:rsid w:val="26EC32D6"/>
    <w:rsid w:val="27263B64"/>
    <w:rsid w:val="27312FD9"/>
    <w:rsid w:val="279C532A"/>
    <w:rsid w:val="279D2125"/>
    <w:rsid w:val="27E47575"/>
    <w:rsid w:val="27E8394B"/>
    <w:rsid w:val="27F26105"/>
    <w:rsid w:val="28967984"/>
    <w:rsid w:val="28BB4829"/>
    <w:rsid w:val="2973448D"/>
    <w:rsid w:val="2980047C"/>
    <w:rsid w:val="29BD2425"/>
    <w:rsid w:val="29C37F84"/>
    <w:rsid w:val="2A343AAB"/>
    <w:rsid w:val="2A385754"/>
    <w:rsid w:val="2A930168"/>
    <w:rsid w:val="2AFA03B3"/>
    <w:rsid w:val="2B0A3913"/>
    <w:rsid w:val="2B3B1EEA"/>
    <w:rsid w:val="2BC0099B"/>
    <w:rsid w:val="2BD25DB0"/>
    <w:rsid w:val="2BD7361B"/>
    <w:rsid w:val="2C2026D3"/>
    <w:rsid w:val="2C6319AB"/>
    <w:rsid w:val="2C7B2207"/>
    <w:rsid w:val="2C8F6305"/>
    <w:rsid w:val="2CDF2535"/>
    <w:rsid w:val="2CF76DD3"/>
    <w:rsid w:val="2CFF1A94"/>
    <w:rsid w:val="2D1D6B98"/>
    <w:rsid w:val="2D4A15DA"/>
    <w:rsid w:val="2D8C5507"/>
    <w:rsid w:val="2DA42F6E"/>
    <w:rsid w:val="2DAD2D26"/>
    <w:rsid w:val="2E2A593D"/>
    <w:rsid w:val="2E750D92"/>
    <w:rsid w:val="2EB73FD3"/>
    <w:rsid w:val="2F0A41BA"/>
    <w:rsid w:val="2F0B703D"/>
    <w:rsid w:val="2F2F5242"/>
    <w:rsid w:val="2F6B19BE"/>
    <w:rsid w:val="2F757B98"/>
    <w:rsid w:val="2FDD6D10"/>
    <w:rsid w:val="303957E2"/>
    <w:rsid w:val="304A1F48"/>
    <w:rsid w:val="305A5381"/>
    <w:rsid w:val="30704386"/>
    <w:rsid w:val="308D3CB6"/>
    <w:rsid w:val="312E5A3D"/>
    <w:rsid w:val="318254C8"/>
    <w:rsid w:val="31D53C4D"/>
    <w:rsid w:val="3200615C"/>
    <w:rsid w:val="322C20DD"/>
    <w:rsid w:val="32304F3B"/>
    <w:rsid w:val="32656891"/>
    <w:rsid w:val="32755D55"/>
    <w:rsid w:val="32803246"/>
    <w:rsid w:val="33124D10"/>
    <w:rsid w:val="331369C4"/>
    <w:rsid w:val="33337A61"/>
    <w:rsid w:val="33512240"/>
    <w:rsid w:val="33785CD4"/>
    <w:rsid w:val="338D30F2"/>
    <w:rsid w:val="33DE7FB6"/>
    <w:rsid w:val="34373437"/>
    <w:rsid w:val="34712317"/>
    <w:rsid w:val="34A42ADE"/>
    <w:rsid w:val="34F2723B"/>
    <w:rsid w:val="35122777"/>
    <w:rsid w:val="35635123"/>
    <w:rsid w:val="35637488"/>
    <w:rsid w:val="357E70FE"/>
    <w:rsid w:val="35E478EA"/>
    <w:rsid w:val="35FE2DA3"/>
    <w:rsid w:val="360601AF"/>
    <w:rsid w:val="363C1CC9"/>
    <w:rsid w:val="3648104A"/>
    <w:rsid w:val="368A58F2"/>
    <w:rsid w:val="370D2F60"/>
    <w:rsid w:val="373A520C"/>
    <w:rsid w:val="375774C7"/>
    <w:rsid w:val="37677135"/>
    <w:rsid w:val="38866F49"/>
    <w:rsid w:val="38954773"/>
    <w:rsid w:val="38C8700E"/>
    <w:rsid w:val="394A04DB"/>
    <w:rsid w:val="395231E3"/>
    <w:rsid w:val="39903C9D"/>
    <w:rsid w:val="39CE2D14"/>
    <w:rsid w:val="3A0D7368"/>
    <w:rsid w:val="3A1316E7"/>
    <w:rsid w:val="3ABC5A81"/>
    <w:rsid w:val="3AC11A5B"/>
    <w:rsid w:val="3AC5428F"/>
    <w:rsid w:val="3AE86372"/>
    <w:rsid w:val="3B0D4306"/>
    <w:rsid w:val="3B213CCB"/>
    <w:rsid w:val="3B4648CF"/>
    <w:rsid w:val="3B8E0546"/>
    <w:rsid w:val="3BAD3A17"/>
    <w:rsid w:val="3BBE1EC5"/>
    <w:rsid w:val="3BCE7032"/>
    <w:rsid w:val="3C0D0E14"/>
    <w:rsid w:val="3C22392D"/>
    <w:rsid w:val="3C300415"/>
    <w:rsid w:val="3C320FDE"/>
    <w:rsid w:val="3C964676"/>
    <w:rsid w:val="3CC06644"/>
    <w:rsid w:val="3CC350C0"/>
    <w:rsid w:val="3CCA6C49"/>
    <w:rsid w:val="3CE95B10"/>
    <w:rsid w:val="3D56682D"/>
    <w:rsid w:val="3E941738"/>
    <w:rsid w:val="3F5D7999"/>
    <w:rsid w:val="3F6420B9"/>
    <w:rsid w:val="3F903F59"/>
    <w:rsid w:val="3FBD5D22"/>
    <w:rsid w:val="40111F29"/>
    <w:rsid w:val="402121C3"/>
    <w:rsid w:val="404E06BB"/>
    <w:rsid w:val="40652770"/>
    <w:rsid w:val="40D40882"/>
    <w:rsid w:val="417B4D1B"/>
    <w:rsid w:val="41F97A45"/>
    <w:rsid w:val="425A43EC"/>
    <w:rsid w:val="43037617"/>
    <w:rsid w:val="432C2568"/>
    <w:rsid w:val="43C413C1"/>
    <w:rsid w:val="44297ADF"/>
    <w:rsid w:val="44FF5E25"/>
    <w:rsid w:val="450056F2"/>
    <w:rsid w:val="460E6F41"/>
    <w:rsid w:val="46816D3A"/>
    <w:rsid w:val="46D43F69"/>
    <w:rsid w:val="46EA3DBD"/>
    <w:rsid w:val="471D7638"/>
    <w:rsid w:val="473E4B6F"/>
    <w:rsid w:val="47524251"/>
    <w:rsid w:val="47AC0A26"/>
    <w:rsid w:val="47B944B8"/>
    <w:rsid w:val="47BF10AC"/>
    <w:rsid w:val="48023292"/>
    <w:rsid w:val="48A500FE"/>
    <w:rsid w:val="48AE09FE"/>
    <w:rsid w:val="491102ED"/>
    <w:rsid w:val="4AC53A79"/>
    <w:rsid w:val="4B1906C2"/>
    <w:rsid w:val="4B36638E"/>
    <w:rsid w:val="4B6D0F55"/>
    <w:rsid w:val="4B7625DA"/>
    <w:rsid w:val="4B9E34FB"/>
    <w:rsid w:val="4BAD788C"/>
    <w:rsid w:val="4C026C1B"/>
    <w:rsid w:val="4C734401"/>
    <w:rsid w:val="4CA07244"/>
    <w:rsid w:val="4CAC0AD9"/>
    <w:rsid w:val="4CC61202"/>
    <w:rsid w:val="4CD25495"/>
    <w:rsid w:val="4CE121B6"/>
    <w:rsid w:val="4CE7420C"/>
    <w:rsid w:val="4D027309"/>
    <w:rsid w:val="4D7550D6"/>
    <w:rsid w:val="4D883D5B"/>
    <w:rsid w:val="4E086014"/>
    <w:rsid w:val="4E21535E"/>
    <w:rsid w:val="4ECD1797"/>
    <w:rsid w:val="4EE30774"/>
    <w:rsid w:val="4EF84E1A"/>
    <w:rsid w:val="4F250268"/>
    <w:rsid w:val="4F737FE7"/>
    <w:rsid w:val="4F7B121C"/>
    <w:rsid w:val="4F9672A2"/>
    <w:rsid w:val="4FB2334F"/>
    <w:rsid w:val="4FF06B27"/>
    <w:rsid w:val="50120BE2"/>
    <w:rsid w:val="50347DB4"/>
    <w:rsid w:val="50AA641F"/>
    <w:rsid w:val="50B45146"/>
    <w:rsid w:val="51134C3F"/>
    <w:rsid w:val="511D63FF"/>
    <w:rsid w:val="512E60BF"/>
    <w:rsid w:val="51A95BF6"/>
    <w:rsid w:val="51B0659F"/>
    <w:rsid w:val="51B22A95"/>
    <w:rsid w:val="5209668D"/>
    <w:rsid w:val="520A0F25"/>
    <w:rsid w:val="525C3A3C"/>
    <w:rsid w:val="52765914"/>
    <w:rsid w:val="52825D84"/>
    <w:rsid w:val="52B177D5"/>
    <w:rsid w:val="52C00468"/>
    <w:rsid w:val="532967CF"/>
    <w:rsid w:val="53785E53"/>
    <w:rsid w:val="53932FAA"/>
    <w:rsid w:val="539D4A4F"/>
    <w:rsid w:val="53B001FF"/>
    <w:rsid w:val="53E92D37"/>
    <w:rsid w:val="541E5F16"/>
    <w:rsid w:val="54323AA5"/>
    <w:rsid w:val="54A51507"/>
    <w:rsid w:val="54B14700"/>
    <w:rsid w:val="54C41083"/>
    <w:rsid w:val="553426D6"/>
    <w:rsid w:val="55824075"/>
    <w:rsid w:val="558527A8"/>
    <w:rsid w:val="560F0C8F"/>
    <w:rsid w:val="5617026F"/>
    <w:rsid w:val="565C2AE2"/>
    <w:rsid w:val="56611E44"/>
    <w:rsid w:val="56855713"/>
    <w:rsid w:val="56B345FC"/>
    <w:rsid w:val="57400A23"/>
    <w:rsid w:val="57475263"/>
    <w:rsid w:val="57D60ECC"/>
    <w:rsid w:val="57E013BB"/>
    <w:rsid w:val="583F13D4"/>
    <w:rsid w:val="585C6786"/>
    <w:rsid w:val="58B076F4"/>
    <w:rsid w:val="59185571"/>
    <w:rsid w:val="591B4F3B"/>
    <w:rsid w:val="598A5B73"/>
    <w:rsid w:val="59EC2E62"/>
    <w:rsid w:val="5A6C3F68"/>
    <w:rsid w:val="5AF922F3"/>
    <w:rsid w:val="5AFF0F58"/>
    <w:rsid w:val="5B5154DF"/>
    <w:rsid w:val="5BA844A1"/>
    <w:rsid w:val="5C2F4090"/>
    <w:rsid w:val="5C5B3413"/>
    <w:rsid w:val="5C990CF9"/>
    <w:rsid w:val="5CDB64B9"/>
    <w:rsid w:val="5CF01708"/>
    <w:rsid w:val="5D4123D7"/>
    <w:rsid w:val="5D597EB6"/>
    <w:rsid w:val="5D672422"/>
    <w:rsid w:val="5D7B548F"/>
    <w:rsid w:val="5DAE4FBE"/>
    <w:rsid w:val="5E1D4DBE"/>
    <w:rsid w:val="5E4E5970"/>
    <w:rsid w:val="5EB05E27"/>
    <w:rsid w:val="5F6642FA"/>
    <w:rsid w:val="5F6A4287"/>
    <w:rsid w:val="5FBF617C"/>
    <w:rsid w:val="609A74D9"/>
    <w:rsid w:val="614D672E"/>
    <w:rsid w:val="61547844"/>
    <w:rsid w:val="619C67A3"/>
    <w:rsid w:val="61AD0F24"/>
    <w:rsid w:val="61FD7F78"/>
    <w:rsid w:val="621341DF"/>
    <w:rsid w:val="62254213"/>
    <w:rsid w:val="6232562F"/>
    <w:rsid w:val="624F75D6"/>
    <w:rsid w:val="62556F61"/>
    <w:rsid w:val="62592AC8"/>
    <w:rsid w:val="626165F7"/>
    <w:rsid w:val="62975CA9"/>
    <w:rsid w:val="62B77DD9"/>
    <w:rsid w:val="62BC7C0A"/>
    <w:rsid w:val="62BF467C"/>
    <w:rsid w:val="635D7616"/>
    <w:rsid w:val="63F70E13"/>
    <w:rsid w:val="643C4635"/>
    <w:rsid w:val="64656DDA"/>
    <w:rsid w:val="64680641"/>
    <w:rsid w:val="64770B68"/>
    <w:rsid w:val="64B23ADF"/>
    <w:rsid w:val="64E00258"/>
    <w:rsid w:val="64EC121F"/>
    <w:rsid w:val="64EC56DE"/>
    <w:rsid w:val="64FB2961"/>
    <w:rsid w:val="65921D24"/>
    <w:rsid w:val="65A77796"/>
    <w:rsid w:val="65B740EF"/>
    <w:rsid w:val="65D07218"/>
    <w:rsid w:val="66053E13"/>
    <w:rsid w:val="6629681B"/>
    <w:rsid w:val="662E380F"/>
    <w:rsid w:val="666202C9"/>
    <w:rsid w:val="66825B6B"/>
    <w:rsid w:val="6728510A"/>
    <w:rsid w:val="672B7977"/>
    <w:rsid w:val="673C1CED"/>
    <w:rsid w:val="6758751F"/>
    <w:rsid w:val="682B106B"/>
    <w:rsid w:val="683B3E0E"/>
    <w:rsid w:val="68573A55"/>
    <w:rsid w:val="68D63E24"/>
    <w:rsid w:val="68DD2009"/>
    <w:rsid w:val="691C697F"/>
    <w:rsid w:val="69423218"/>
    <w:rsid w:val="694542C0"/>
    <w:rsid w:val="699F1009"/>
    <w:rsid w:val="69D63949"/>
    <w:rsid w:val="6A66623D"/>
    <w:rsid w:val="6A9926E5"/>
    <w:rsid w:val="6ABF0EDD"/>
    <w:rsid w:val="6B0C16AE"/>
    <w:rsid w:val="6B221653"/>
    <w:rsid w:val="6B266D59"/>
    <w:rsid w:val="6B29793D"/>
    <w:rsid w:val="6B7150EA"/>
    <w:rsid w:val="6B927388"/>
    <w:rsid w:val="6BBC512F"/>
    <w:rsid w:val="6C3C0985"/>
    <w:rsid w:val="6C5245F2"/>
    <w:rsid w:val="6C573929"/>
    <w:rsid w:val="6CAA23D4"/>
    <w:rsid w:val="6D0D1994"/>
    <w:rsid w:val="6D534D30"/>
    <w:rsid w:val="6D640F1E"/>
    <w:rsid w:val="6D68150D"/>
    <w:rsid w:val="6D9A555F"/>
    <w:rsid w:val="6DAA6C99"/>
    <w:rsid w:val="6DEC3D19"/>
    <w:rsid w:val="6E2D0A58"/>
    <w:rsid w:val="6E3B1685"/>
    <w:rsid w:val="6E5411B6"/>
    <w:rsid w:val="6ED1189B"/>
    <w:rsid w:val="6ED326BA"/>
    <w:rsid w:val="6F287D25"/>
    <w:rsid w:val="6F346BAB"/>
    <w:rsid w:val="6F5526E8"/>
    <w:rsid w:val="6F8D320C"/>
    <w:rsid w:val="705431DA"/>
    <w:rsid w:val="70620583"/>
    <w:rsid w:val="70A32F59"/>
    <w:rsid w:val="70B05257"/>
    <w:rsid w:val="70CA6F8F"/>
    <w:rsid w:val="70CD5B01"/>
    <w:rsid w:val="71BF1D25"/>
    <w:rsid w:val="71D67E3E"/>
    <w:rsid w:val="729566E4"/>
    <w:rsid w:val="72C96D2F"/>
    <w:rsid w:val="72E122C6"/>
    <w:rsid w:val="72F41A37"/>
    <w:rsid w:val="732F3C62"/>
    <w:rsid w:val="73593E1A"/>
    <w:rsid w:val="73870D9C"/>
    <w:rsid w:val="73CD02AE"/>
    <w:rsid w:val="73F7554E"/>
    <w:rsid w:val="74056518"/>
    <w:rsid w:val="74214EE2"/>
    <w:rsid w:val="74396708"/>
    <w:rsid w:val="74EA63F1"/>
    <w:rsid w:val="75411B00"/>
    <w:rsid w:val="758B050D"/>
    <w:rsid w:val="75C65B4A"/>
    <w:rsid w:val="76CD7B40"/>
    <w:rsid w:val="76CE572E"/>
    <w:rsid w:val="76D96ADA"/>
    <w:rsid w:val="76EC369B"/>
    <w:rsid w:val="7701609E"/>
    <w:rsid w:val="77680095"/>
    <w:rsid w:val="778F7D08"/>
    <w:rsid w:val="77DA3130"/>
    <w:rsid w:val="78104D48"/>
    <w:rsid w:val="78121E8B"/>
    <w:rsid w:val="782E17BB"/>
    <w:rsid w:val="78485127"/>
    <w:rsid w:val="785678B3"/>
    <w:rsid w:val="7864155B"/>
    <w:rsid w:val="789C74A8"/>
    <w:rsid w:val="78B90220"/>
    <w:rsid w:val="78D20C44"/>
    <w:rsid w:val="79005552"/>
    <w:rsid w:val="7975186D"/>
    <w:rsid w:val="79A16AF1"/>
    <w:rsid w:val="79D4566A"/>
    <w:rsid w:val="79F75D05"/>
    <w:rsid w:val="7A684B2A"/>
    <w:rsid w:val="7A884CAB"/>
    <w:rsid w:val="7A9C401C"/>
    <w:rsid w:val="7AB21380"/>
    <w:rsid w:val="7AC95598"/>
    <w:rsid w:val="7AE812E5"/>
    <w:rsid w:val="7AED199D"/>
    <w:rsid w:val="7B016CDB"/>
    <w:rsid w:val="7B0D1A60"/>
    <w:rsid w:val="7B315EF7"/>
    <w:rsid w:val="7B5641E6"/>
    <w:rsid w:val="7BC565E6"/>
    <w:rsid w:val="7C312449"/>
    <w:rsid w:val="7C345DD3"/>
    <w:rsid w:val="7C95491D"/>
    <w:rsid w:val="7C9A0FEA"/>
    <w:rsid w:val="7CAD3FB2"/>
    <w:rsid w:val="7CAF571D"/>
    <w:rsid w:val="7DD259B9"/>
    <w:rsid w:val="7DDA520A"/>
    <w:rsid w:val="7DDB7408"/>
    <w:rsid w:val="7E0624A3"/>
    <w:rsid w:val="7E3E2C83"/>
    <w:rsid w:val="7E9114B5"/>
    <w:rsid w:val="7EF420BE"/>
    <w:rsid w:val="7F0F7636"/>
    <w:rsid w:val="7F7801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w:basedOn w:val="1"/>
    <w:semiHidden/>
    <w:qFormat/>
    <w:uiPriority w:val="0"/>
    <w:rPr>
      <w:rFonts w:ascii="Times New Roman" w:hAnsi="Times New Roman" w:eastAsia="Times New Roman" w:cs="Times New Roman"/>
      <w:szCs w:val="21"/>
      <w:lang w:eastAsia="en-US"/>
    </w:rPr>
  </w:style>
  <w:style w:type="paragraph" w:styleId="3">
    <w:name w:val="Balloon Text"/>
    <w:basedOn w:val="1"/>
    <w:link w:val="12"/>
    <w:qFormat/>
    <w:uiPriority w:val="0"/>
    <w:rPr>
      <w:sz w:val="18"/>
      <w:szCs w:val="18"/>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9">
    <w:name w:val="font21"/>
    <w:basedOn w:val="8"/>
    <w:qFormat/>
    <w:uiPriority w:val="0"/>
    <w:rPr>
      <w:rFonts w:hint="eastAsia" w:ascii="宋体" w:hAnsi="宋体" w:eastAsia="宋体" w:cs="宋体"/>
      <w:color w:val="000000"/>
      <w:sz w:val="26"/>
      <w:szCs w:val="26"/>
      <w:u w:val="none"/>
    </w:rPr>
  </w:style>
  <w:style w:type="paragraph" w:customStyle="1" w:styleId="10">
    <w:name w:val="Table Text"/>
    <w:basedOn w:val="1"/>
    <w:semiHidden/>
    <w:qFormat/>
    <w:uiPriority w:val="0"/>
    <w:rPr>
      <w:rFonts w:ascii="Times New Roman" w:hAnsi="Times New Roman" w:eastAsia="Times New Roman" w:cs="Times New Roman"/>
      <w:sz w:val="19"/>
      <w:szCs w:val="19"/>
      <w:lang w:eastAsia="en-US"/>
    </w:rPr>
  </w:style>
  <w:style w:type="table" w:customStyle="1" w:styleId="11">
    <w:name w:val="Table Normal"/>
    <w:semiHidden/>
    <w:unhideWhenUsed/>
    <w:qFormat/>
    <w:uiPriority w:val="0"/>
    <w:tblPr>
      <w:tblCellMar>
        <w:top w:w="0" w:type="dxa"/>
        <w:left w:w="0" w:type="dxa"/>
        <w:bottom w:w="0" w:type="dxa"/>
        <w:right w:w="0" w:type="dxa"/>
      </w:tblCellMar>
    </w:tblPr>
  </w:style>
  <w:style w:type="character" w:customStyle="1" w:styleId="12">
    <w:name w:val="批注框文本 Char"/>
    <w:basedOn w:val="8"/>
    <w:link w:val="3"/>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622</Words>
  <Characters>2539</Characters>
  <Lines>1</Lines>
  <Paragraphs>1</Paragraphs>
  <TotalTime>4</TotalTime>
  <ScaleCrop>false</ScaleCrop>
  <LinksUpToDate>false</LinksUpToDate>
  <CharactersWithSpaces>2833</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2025-02-19T04:59:00Z</dcterms:created>
  <dc:creator>Administrator</dc:creator>
  <cp:lastModifiedBy>EVEN.</cp:lastModifiedBy>
  <dcterms:modified xsi:type="dcterms:W3CDTF">2025-11-14T03:22:09Z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F4639DE862804075A17E71F521FD332D_13</vt:lpwstr>
  </property>
  <property fmtid="{D5CDD505-2E9C-101B-9397-08002B2CF9AE}" pid="4" name="KSOTemplateDocerSaveRecord">
    <vt:lpwstr>eyJoZGlkIjoiOGVmMWQyNjRmNDQ0M2ExYzU1Y2IyZGUwZGQ2ZmJkZmIiLCJ1c2VySWQiOiI0NTA4MTE1OTEifQ==</vt:lpwstr>
  </property>
</Properties>
</file>