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20C6D">
      <w:pPr>
        <w:keepNext w:val="0"/>
        <w:keepLines w:val="0"/>
        <w:pageBreakBefore w:val="0"/>
        <w:widowControl/>
        <w:suppressLineNumbers w:val="0"/>
        <w:kinsoku/>
        <w:wordWrap/>
        <w:overflowPunct/>
        <w:topLinePunct w:val="0"/>
        <w:autoSpaceDE/>
        <w:autoSpaceDN/>
        <w:bidi w:val="0"/>
        <w:adjustRightInd/>
        <w:snapToGrid/>
        <w:spacing w:before="469" w:beforeLines="150"/>
        <w:jc w:val="left"/>
        <w:textAlignment w:val="auto"/>
        <w:rPr>
          <w:rFonts w:ascii="微软雅黑" w:hAnsi="微软雅黑" w:eastAsia="微软雅黑" w:cs="微软雅黑"/>
          <w:b/>
          <w:bCs/>
          <w:i w:val="0"/>
          <w:iCs w:val="0"/>
          <w:caps w:val="0"/>
          <w:color w:val="295D9E"/>
          <w:spacing w:val="0"/>
          <w:sz w:val="36"/>
          <w:szCs w:val="36"/>
          <w:shd w:val="clear" w:fill="FFFFFF"/>
        </w:rPr>
      </w:pPr>
      <w:r>
        <w:rPr>
          <w:b/>
          <w:bCs/>
          <w:color w:val="295D9E"/>
          <w:sz w:val="36"/>
          <w:szCs w:val="36"/>
        </w:rPr>
        <mc:AlternateContent>
          <mc:Choice Requires="wpg">
            <w:drawing>
              <wp:anchor distT="0" distB="0" distL="114300" distR="114300" simplePos="0" relativeHeight="251662336" behindDoc="0" locked="0" layoutInCell="1" allowOverlap="1">
                <wp:simplePos x="0" y="0"/>
                <wp:positionH relativeFrom="column">
                  <wp:posOffset>5464810</wp:posOffset>
                </wp:positionH>
                <wp:positionV relativeFrom="paragraph">
                  <wp:posOffset>374015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447_2.pnghttps___www.followme-shop.com_productshow_287447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0.3pt;margin-top:29.45pt;height:67.7pt;width:53.65pt;z-index:251662336;mso-width-relative:page;mso-height-relative:page;" coordorigin="13164,1924" coordsize="951,1159" o:gfxdata="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447_2.pnghttps___www.followme-shop.com_productshow_287447_2" type="#_x0000_t75" style="position:absolute;left:13205;top:1924;height:820;width:850;" filled="f" o:preferrelative="f" stroked="f" coordsize="21600,21600" o:gfxdata="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Up+mrsAAADa&#10;AAAADwAAAAAAAAABACAAAAAiAAAAZHJzL2Rvd25yZXYueG1sUEsBAhQAFAAAAAgAh07iQDMvBZ47&#10;AAAAOQAAABAAAAAAAAAAAQAgAAAACgEAAGRycy9zaGFwZXhtbC54bWxQSwUGAAAAAAYABgBbAQAA&#10;tAMAAAAA&#10;">
                  <v:fill on="f" focussize="0,0"/>
                  <v:stroke on="f"/>
                  <v:imagedata r:id="rId6" croptop="77f" cropbottom="77f" o:title="https___www.followme-shop.com_productshow_287447_2"/>
                  <o:lock v:ext="edit" aspectratio="f"/>
                </v:shape>
              </v:group>
            </w:pict>
          </mc:Fallback>
        </mc:AlternateContent>
      </w:r>
      <w:r>
        <w:rPr>
          <w:rFonts w:ascii="微软雅黑" w:hAnsi="微软雅黑" w:eastAsia="微软雅黑" w:cs="微软雅黑"/>
          <w:b/>
          <w:bCs/>
          <w:i w:val="0"/>
          <w:iCs w:val="0"/>
          <w:caps w:val="0"/>
          <w:color w:val="295D9E"/>
          <w:spacing w:val="0"/>
          <w:sz w:val="36"/>
          <w:szCs w:val="36"/>
          <w:shd w:val="clear" w:fill="FFFFFF"/>
        </w:rPr>
        <w:t>PKC delta(Phospho Y311)(10C13)</w:t>
      </w:r>
    </w:p>
    <w:p w14:paraId="49BB522F">
      <w:pPr>
        <w:keepNext w:val="0"/>
        <w:keepLines w:val="0"/>
        <w:pageBreakBefore w:val="0"/>
        <w:widowControl/>
        <w:suppressLineNumbers w:val="0"/>
        <w:kinsoku/>
        <w:wordWrap/>
        <w:overflowPunct/>
        <w:topLinePunct w:val="0"/>
        <w:autoSpaceDE/>
        <w:autoSpaceDN/>
        <w:bidi w:val="0"/>
        <w:adjustRightInd/>
        <w:snapToGrid/>
        <w:spacing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i w:val="0"/>
                <w:iCs w:val="0"/>
                <w:caps w:val="0"/>
                <w:color w:val="auto"/>
                <w:spacing w:val="0"/>
                <w:sz w:val="24"/>
                <w:szCs w:val="24"/>
                <w:shd w:val="clear" w:fill="FFFFFF"/>
              </w:rPr>
              <w:t>IM37129</w:t>
            </w:r>
          </w:p>
        </w:tc>
        <w:tc>
          <w:tcPr>
            <w:tcW w:w="4841" w:type="dxa"/>
            <w:shd w:val="clear" w:color="auto" w:fill="FFFFFF" w:themeFill="background1"/>
            <w:vAlign w:val="center"/>
          </w:tcPr>
          <w:p w14:paraId="6BFCB190">
            <w:pPr>
              <w:keepNext w:val="0"/>
              <w:keepLines w:val="0"/>
              <w:widowControl/>
              <w:suppressLineNumbers w:val="0"/>
              <w:jc w:val="center"/>
              <w:rPr>
                <w:rFonts w:hint="eastAsia" w:asciiTheme="minorEastAsia" w:hAnsiTheme="minorEastAsia" w:eastAsiaTheme="minorEastAsia" w:cstheme="minorEastAsia"/>
                <w:b/>
                <w:bCs/>
                <w:color w:val="auto"/>
                <w:kern w:val="0"/>
                <w:sz w:val="24"/>
                <w:szCs w:val="24"/>
                <w:lang w:val="en-US" w:eastAsia="zh-CN" w:bidi="ar"/>
              </w:rPr>
            </w:pPr>
            <w:bookmarkStart w:id="0" w:name="_GoBack"/>
            <w:r>
              <w:rPr>
                <w:rFonts w:hint="eastAsia" w:asciiTheme="minorEastAsia" w:hAnsiTheme="minorEastAsia" w:eastAsiaTheme="minorEastAsia" w:cstheme="minorEastAsia"/>
                <w:b/>
                <w:bCs/>
                <w:i w:val="0"/>
                <w:iCs w:val="0"/>
                <w:caps w:val="0"/>
                <w:color w:val="auto"/>
                <w:spacing w:val="0"/>
                <w:sz w:val="24"/>
                <w:szCs w:val="24"/>
                <w:shd w:val="clear" w:fill="FFFFFF"/>
              </w:rPr>
              <w:t>PKC delta(Phospho Y311)(10C13)Rabbit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cs="宋体" w:eastAsiaTheme="minorEastAsia"/>
                <w:b w:val="0"/>
                <w:bCs w:val="0"/>
                <w:color w:val="auto"/>
                <w:spacing w:val="-5"/>
                <w:sz w:val="24"/>
                <w:szCs w:val="24"/>
                <w:lang w:val="en-US" w:eastAsia="zh-CN"/>
              </w:rPr>
            </w:pPr>
            <w:r>
              <w:rPr>
                <w:rFonts w:hint="eastAsia" w:asciiTheme="minorEastAsia" w:hAnsiTheme="minorEastAsia" w:eastAsiaTheme="minorEastAsia" w:cstheme="minorEastAsia"/>
                <w:b w:val="0"/>
                <w:bCs w:val="0"/>
                <w:i w:val="0"/>
                <w:iCs w:val="0"/>
                <w:caps w:val="0"/>
                <w:color w:val="auto"/>
                <w:spacing w:val="0"/>
                <w:sz w:val="24"/>
                <w:szCs w:val="24"/>
                <w:shd w:val="clear" w:fill="FFFFFF"/>
              </w:rPr>
              <w:t>IM37129</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keepNext w:val="0"/>
              <w:keepLines w:val="0"/>
              <w:widowControl/>
              <w:suppressLineNumbers w:val="0"/>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CVID9;Kinase PKC delta;KPCD;MAY1;nPKC delta;PCKd;PKC delta;PKCD; PKCdelta;PRKC delta;Prkcd;Protein Kinase C delta;Protein kinase C delta VIII;Protein Kinase Cdelta;Tyrosine protein kinase PRKCD</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spacing w:line="480" w:lineRule="auto"/>
              <w:jc w:val="left"/>
              <w:rPr>
                <w:rFonts w:hint="eastAsia" w:ascii="宋体" w:hAnsi="宋体" w:eastAsia="宋体" w:cs="宋体"/>
                <w:b w:val="0"/>
                <w:bCs w:val="0"/>
                <w:i w:val="0"/>
                <w:iCs w:val="0"/>
                <w:caps w:val="0"/>
                <w:color w:val="auto"/>
                <w:spacing w:val="0"/>
                <w:sz w:val="24"/>
                <w:szCs w:val="24"/>
                <w:shd w:val="clear" w:fill="FFFFFF"/>
              </w:rPr>
            </w:pPr>
            <w:r>
              <w:rPr>
                <w:rFonts w:hint="eastAsia" w:asciiTheme="minorEastAsia" w:hAnsiTheme="minorEastAsia" w:eastAsiaTheme="minorEastAsia" w:cstheme="minorEastAsia"/>
                <w:b w:val="0"/>
                <w:bCs w:val="0"/>
                <w:i w:val="0"/>
                <w:iCs w:val="0"/>
                <w:caps w:val="0"/>
                <w:color w:val="auto"/>
                <w:spacing w:val="0"/>
                <w:sz w:val="24"/>
                <w:szCs w:val="24"/>
                <w:shd w:val="clear" w:fill="FFFFFF"/>
              </w:rPr>
              <w:t>PKC delta(Phospho Y311)(10C13)Rabbit Monoclonal Antibody</w:t>
            </w:r>
          </w:p>
        </w:tc>
      </w:tr>
      <w:tr w14:paraId="2CE20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A7A4048">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纯度</w:t>
            </w:r>
          </w:p>
        </w:tc>
        <w:tc>
          <w:tcPr>
            <w:tcW w:w="7985" w:type="dxa"/>
            <w:tcMar>
              <w:top w:w="0" w:type="dxa"/>
              <w:left w:w="113" w:type="dxa"/>
              <w:bottom w:w="0" w:type="dxa"/>
              <w:right w:w="113" w:type="dxa"/>
            </w:tcMar>
            <w:vAlign w:val="center"/>
          </w:tcPr>
          <w:p w14:paraId="1EF1E19A">
            <w:pPr>
              <w:widowControl/>
              <w:jc w:val="left"/>
              <w:rPr>
                <w:rFonts w:hint="eastAsia" w:asciiTheme="minorEastAsia" w:hAnsiTheme="minorEastAsia" w:eastAsiaTheme="minorEastAsia" w:cstheme="minorEastAsia"/>
                <w:b w:val="0"/>
                <w:bCs w:val="0"/>
                <w:i w:val="0"/>
                <w:iCs w:val="0"/>
                <w:caps w:val="0"/>
                <w:color w:val="auto"/>
                <w:spacing w:val="0"/>
                <w:sz w:val="24"/>
                <w:szCs w:val="24"/>
                <w:shd w:val="clear" w:fill="FFFFFF"/>
              </w:rPr>
            </w:pPr>
            <w:r>
              <w:rPr>
                <w:rFonts w:ascii="宋体" w:hAnsi="宋体" w:eastAsia="宋体" w:cs="宋体"/>
                <w:sz w:val="24"/>
                <w:szCs w:val="24"/>
              </w:rPr>
              <w:t>Affinity-chromatography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3655C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708F8AF">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基因名称</w:t>
            </w:r>
          </w:p>
        </w:tc>
        <w:tc>
          <w:tcPr>
            <w:tcW w:w="7985" w:type="dxa"/>
            <w:tcMar>
              <w:top w:w="0" w:type="dxa"/>
              <w:left w:w="113" w:type="dxa"/>
              <w:bottom w:w="0" w:type="dxa"/>
              <w:right w:w="113" w:type="dxa"/>
            </w:tcMar>
            <w:vAlign w:val="center"/>
          </w:tcPr>
          <w:p w14:paraId="3C5A4959">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i w:val="0"/>
                <w:iCs w:val="0"/>
                <w:caps w:val="0"/>
                <w:color w:val="auto"/>
                <w:spacing w:val="0"/>
                <w:sz w:val="24"/>
                <w:szCs w:val="24"/>
                <w:shd w:val="clear" w:fill="FFFFFF"/>
              </w:rPr>
            </w:pPr>
            <w:r>
              <w:rPr>
                <w:rFonts w:ascii="宋体" w:hAnsi="宋体" w:eastAsia="宋体" w:cs="宋体"/>
                <w:sz w:val="24"/>
                <w:szCs w:val="24"/>
              </w:rPr>
              <w:t>PRKCD</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widowControl/>
              <w:suppressLineNumbers w:val="0"/>
              <w:spacing w:line="48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keepNext w:val="0"/>
              <w:keepLines w:val="0"/>
              <w:widowControl/>
              <w:suppressLineNumbers w:val="0"/>
              <w:spacing w:line="480" w:lineRule="auto"/>
              <w:jc w:val="both"/>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Human</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Supplied in 50mM Tris-Glycine(pH 7.4),0.15M NaCl,40%Glycerol,0.01% New type preservative N and 0.05% BSA.</w:t>
            </w:r>
          </w:p>
        </w:tc>
      </w:tr>
      <w:tr w14:paraId="7E704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1E50A5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4B8F68C6">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5580</w:t>
            </w:r>
          </w:p>
        </w:tc>
      </w:tr>
      <w:tr w14:paraId="373AE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5B8E8C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61F89FF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6A8C161">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Q05655</w:t>
            </w:r>
          </w:p>
        </w:tc>
      </w:tr>
      <w:tr w14:paraId="485B2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24135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免疫原</w:t>
            </w:r>
          </w:p>
        </w:tc>
        <w:tc>
          <w:tcPr>
            <w:tcW w:w="7985" w:type="dxa"/>
            <w:tcMar>
              <w:top w:w="0" w:type="dxa"/>
              <w:left w:w="113" w:type="dxa"/>
              <w:bottom w:w="0" w:type="dxa"/>
              <w:right w:w="113" w:type="dxa"/>
            </w:tcMar>
            <w:vAlign w:val="center"/>
          </w:tcPr>
          <w:p w14:paraId="587DF7BD">
            <w:pPr>
              <w:keepNext w:val="0"/>
              <w:keepLines w:val="0"/>
              <w:widowControl/>
              <w:suppressLineNumbers w:val="0"/>
              <w:spacing w:line="360" w:lineRule="auto"/>
              <w:jc w:val="left"/>
              <w:rPr>
                <w:rFonts w:hint="eastAsia" w:ascii="宋体" w:hAnsi="宋体" w:eastAsia="宋体" w:cs="宋体"/>
                <w:sz w:val="24"/>
                <w:szCs w:val="24"/>
                <w:lang w:val="en-US" w:eastAsia="zh-CN"/>
              </w:rPr>
            </w:pPr>
            <w:r>
              <w:rPr>
                <w:rFonts w:ascii="宋体" w:hAnsi="宋体" w:eastAsia="宋体" w:cs="宋体"/>
                <w:sz w:val="24"/>
                <w:szCs w:val="24"/>
              </w:rPr>
              <w:t>A synthetic phosphopeptide corresponding to residues surrounding Thr507 of human PKC delta</w:t>
            </w:r>
            <w:r>
              <w:rPr>
                <w:rFonts w:hint="eastAsia" w:ascii="宋体" w:hAnsi="宋体" w:eastAsia="宋体" w:cs="宋体"/>
                <w:sz w:val="24"/>
                <w:szCs w:val="24"/>
                <w:lang w:val="en-US" w:eastAsia="zh-CN"/>
              </w:rPr>
              <w:t>.</w:t>
            </w:r>
          </w:p>
        </w:tc>
      </w:tr>
    </w:tbl>
    <w:p w14:paraId="0755167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6A91D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9EF37C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31D81CD1">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WB 1:1000-1:5000</w:t>
            </w:r>
          </w:p>
        </w:tc>
      </w:tr>
      <w:tr w14:paraId="566F7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6E5A158">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72F0B288">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78kDa</w:t>
            </w:r>
          </w:p>
        </w:tc>
      </w:tr>
      <w:tr w14:paraId="5C1BC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DB148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0B99D2A6">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78kDa</w:t>
            </w:r>
          </w:p>
        </w:tc>
      </w:tr>
      <w:tr w14:paraId="6A642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F228DC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F613B1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Biological ice bag transportation.Store at -20</w:t>
            </w:r>
            <w:r>
              <w:rPr>
                <w:rFonts w:hint="eastAsia" w:ascii="宋体" w:hAnsi="宋体" w:eastAsia="宋体" w:cs="宋体"/>
                <w:sz w:val="24"/>
                <w:szCs w:val="24"/>
                <w:lang w:val="en-US" w:eastAsia="zh-CN"/>
              </w:rPr>
              <w:t>℃</w:t>
            </w:r>
            <w:r>
              <w:rPr>
                <w:rFonts w:ascii="宋体" w:hAnsi="宋体" w:eastAsia="宋体" w:cs="宋体"/>
                <w:sz w:val="24"/>
                <w:szCs w:val="24"/>
              </w:rPr>
              <w:t xml:space="preserve"> for at least 12 months(Do not lower than 25</w:t>
            </w:r>
            <w:r>
              <w:rPr>
                <w:rFonts w:hint="eastAsia" w:ascii="宋体" w:hAnsi="宋体" w:eastAsia="宋体" w:cs="宋体"/>
                <w:sz w:val="24"/>
                <w:szCs w:val="24"/>
                <w:lang w:val="en-US" w:eastAsia="zh-CN"/>
              </w:rPr>
              <w:t>℃</w:t>
            </w:r>
            <w:r>
              <w:rPr>
                <w:rFonts w:ascii="宋体" w:hAnsi="宋体" w:eastAsia="宋体" w:cs="宋体"/>
                <w:sz w:val="24"/>
                <w:szCs w:val="24"/>
              </w:rPr>
              <w:t>).Avoid freeze/thaw cycles</w:t>
            </w:r>
            <w:r>
              <w:rPr>
                <w:rFonts w:hint="eastAsia" w:ascii="宋体" w:hAnsi="宋体" w:eastAsia="宋体" w:cs="宋体"/>
                <w:sz w:val="24"/>
                <w:szCs w:val="24"/>
                <w:lang w:val="en-US" w:eastAsia="zh-CN"/>
              </w:rPr>
              <w:t>.</w:t>
            </w:r>
          </w:p>
        </w:tc>
      </w:tr>
      <w:tr w14:paraId="4E977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66E788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0EC997BE">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6AD6C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CE06FD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同种型</w:t>
            </w:r>
          </w:p>
        </w:tc>
        <w:tc>
          <w:tcPr>
            <w:tcW w:w="7985" w:type="dxa"/>
            <w:tcMar>
              <w:top w:w="0" w:type="dxa"/>
              <w:left w:w="113" w:type="dxa"/>
              <w:bottom w:w="0" w:type="dxa"/>
              <w:right w:w="113" w:type="dxa"/>
            </w:tcMar>
            <w:vAlign w:val="center"/>
          </w:tcPr>
          <w:p w14:paraId="71F70D14">
            <w:pPr>
              <w:keepNext w:val="0"/>
              <w:keepLines w:val="0"/>
              <w:widowControl/>
              <w:suppressLineNumbers w:val="0"/>
              <w:spacing w:line="360" w:lineRule="auto"/>
              <w:jc w:val="both"/>
              <w:rPr>
                <w:rFonts w:hint="eastAsia" w:ascii="宋体" w:hAnsi="宋体" w:eastAsia="宋体" w:cs="宋体"/>
                <w:i w:val="0"/>
                <w:iCs w:val="0"/>
                <w:caps w:val="0"/>
                <w:color w:val="auto"/>
                <w:spacing w:val="0"/>
                <w:sz w:val="24"/>
                <w:szCs w:val="24"/>
                <w:shd w:val="clear" w:fill="FFFFFF"/>
              </w:rPr>
            </w:pPr>
            <w:r>
              <w:rPr>
                <w:rFonts w:ascii="宋体" w:hAnsi="宋体" w:eastAsia="宋体" w:cs="宋体"/>
                <w:sz w:val="24"/>
                <w:szCs w:val="24"/>
              </w:rPr>
              <w:t>IgG</w:t>
            </w:r>
          </w:p>
        </w:tc>
      </w:tr>
      <w:tr w14:paraId="25827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A5BE46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注意事项</w:t>
            </w:r>
          </w:p>
        </w:tc>
        <w:tc>
          <w:tcPr>
            <w:tcW w:w="7985" w:type="dxa"/>
            <w:tcMar>
              <w:top w:w="0" w:type="dxa"/>
              <w:left w:w="113" w:type="dxa"/>
              <w:bottom w:w="0" w:type="dxa"/>
              <w:right w:w="113" w:type="dxa"/>
            </w:tcMar>
            <w:vAlign w:val="center"/>
          </w:tcPr>
          <w:p w14:paraId="0BCE109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ascii="宋体" w:hAnsi="宋体" w:eastAsia="宋体" w:cs="宋体"/>
                <w:sz w:val="24"/>
                <w:szCs w:val="24"/>
              </w:rPr>
              <w:t>Phospho-PKC delta(Y311)Antibody is for research use only and not for use in diagnostic or therapeutic procedures.</w:t>
            </w:r>
          </w:p>
        </w:tc>
      </w:tr>
      <w:tr w14:paraId="6BBB1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558270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组织表达</w:t>
            </w:r>
          </w:p>
        </w:tc>
        <w:tc>
          <w:tcPr>
            <w:tcW w:w="7985" w:type="dxa"/>
            <w:tcMar>
              <w:top w:w="0" w:type="dxa"/>
              <w:left w:w="113" w:type="dxa"/>
              <w:bottom w:w="0" w:type="dxa"/>
              <w:right w:w="113" w:type="dxa"/>
            </w:tcMar>
            <w:vAlign w:val="center"/>
          </w:tcPr>
          <w:p w14:paraId="7C2ECC0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Skeletal and cardiac muscles;brown and white fat</w:t>
            </w:r>
          </w:p>
        </w:tc>
      </w:tr>
      <w:tr w14:paraId="6BA85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D84A58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细胞定位</w:t>
            </w:r>
          </w:p>
        </w:tc>
        <w:tc>
          <w:tcPr>
            <w:tcW w:w="7985" w:type="dxa"/>
            <w:tcMar>
              <w:top w:w="0" w:type="dxa"/>
              <w:left w:w="113" w:type="dxa"/>
              <w:bottom w:w="0" w:type="dxa"/>
              <w:right w:w="113" w:type="dxa"/>
            </w:tcMar>
            <w:vAlign w:val="center"/>
          </w:tcPr>
          <w:p w14:paraId="2DDF4EA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Cytoplasm.Cytoplasm,perinuclear region.Nucleus.Cell membrane; Peripheral membrane protein Mitochondrion.Endomembrane system. Note=Translocates to the mitochondria upon apoptotic stimulation. Upon activation,translocates to the plasma membrane followed by partial location to the endolysosomes(PubMed:17303575)</w:t>
            </w:r>
            <w:r>
              <w:rPr>
                <w:rFonts w:hint="eastAsia" w:ascii="宋体" w:hAnsi="宋体" w:eastAsia="宋体" w:cs="宋体"/>
                <w:sz w:val="24"/>
                <w:szCs w:val="24"/>
                <w:lang w:val="en-US" w:eastAsia="zh-CN"/>
              </w:rPr>
              <w:t>.</w:t>
            </w:r>
          </w:p>
        </w:tc>
      </w:tr>
      <w:tr w14:paraId="21762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7803DE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功能</w:t>
            </w:r>
          </w:p>
        </w:tc>
        <w:tc>
          <w:tcPr>
            <w:tcW w:w="7985" w:type="dxa"/>
            <w:tcMar>
              <w:top w:w="0" w:type="dxa"/>
              <w:left w:w="113" w:type="dxa"/>
              <w:bottom w:w="0" w:type="dxa"/>
              <w:right w:w="113" w:type="dxa"/>
            </w:tcMar>
            <w:vAlign w:val="center"/>
          </w:tcPr>
          <w:p w14:paraId="3A27026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Calcium-independent,phospholipid-and diacylglycerol(DAG)- dependent serine/threonine-protein kinase that plays contrasting roles in cell death and cell survival by functioning as a pro-apoptotic protein during DNA damage-induced apoptosis,but acting as an anti-apoptotic protein during cytokine receptor-</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initiated cell death,is involved in tumor suppression as well as survival of several cancers,is required for oxygen radical production by NADPH oxidase and acts as positive or negative regulator in platelet functional responses (PubMed:21810427, PubMed:21406692).Negatively regulates B cell proliferation and also has an important function in self-antigen induced B cell tolerance </w:t>
            </w:r>
          </w:p>
        </w:tc>
      </w:tr>
    </w:tbl>
    <w:p w14:paraId="623D492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1DC4E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84E1F8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color w:val="002060"/>
                <w:sz w:val="24"/>
                <w:szCs w:val="24"/>
                <w:lang w:val="en-US" w:eastAsia="zh-CN"/>
              </w:rPr>
              <w:t>功能</w:t>
            </w:r>
          </w:p>
        </w:tc>
        <w:tc>
          <w:tcPr>
            <w:tcW w:w="7985" w:type="dxa"/>
            <w:tcMar>
              <w:top w:w="0" w:type="dxa"/>
              <w:left w:w="113" w:type="dxa"/>
              <w:bottom w:w="0" w:type="dxa"/>
              <w:right w:w="113" w:type="dxa"/>
            </w:tcMar>
            <w:vAlign w:val="center"/>
          </w:tcPr>
          <w:p w14:paraId="3599A5B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induction(By similarity).Upon DNA damage,activates the promoter of the death promoting transcription factor BCLAF1/Btf to trigger BCLAF1-mediated p53/TP53 gene transcription and apoptosis (PubMed:21810427,PubMed:21406692).In response to oxidative stress, interact with and activate CHUK/IKKA in the nucleus,causing the phosphorylation of p53/TP53(PubMed:21810427,PubMed:21406692).In the case of ER stress or DNA damage-induced apoptosis,can form a complex with the tyrosine-protein kinase ABL1 which trigger apoptosis</w:t>
            </w:r>
            <w:r>
              <w:rPr>
                <w:rFonts w:hint="eastAsia" w:ascii="宋体" w:hAnsi="宋体" w:eastAsia="宋体" w:cs="宋体"/>
                <w:sz w:val="24"/>
                <w:szCs w:val="24"/>
                <w:lang w:val="en-US" w:eastAsia="zh-CN"/>
              </w:rPr>
              <w:t xml:space="preserve"> </w:t>
            </w:r>
            <w:r>
              <w:rPr>
                <w:rFonts w:ascii="宋体" w:hAnsi="宋体" w:eastAsia="宋体" w:cs="宋体"/>
                <w:sz w:val="24"/>
                <w:szCs w:val="24"/>
              </w:rPr>
              <w:t>independently of p53/TP53(PubMed:21810427,PubMed:</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21406692).In cytosol can trigger apoptosis by activating MAPK11 or MAPK14,inhibiting AKT1 and decreasing the level of X-linked inhibitor of apoptosis protein(XIAP),whereas in nucleus induces apoptosis via the activation of MAPK8 or MAPK9.Upon ionizing radiation treatment,is required for the activation of the apoptosis regulators BAX and BAK,which trigger the mitochondrial cell death pathway.Can phosphorylate MCL1 and target it for degradation which is sufficient to trigger for BAX activation and apoptosis.Is required for the control of cell cycle progression both at G1/S and G2/M phases.Mediates phorbol 12-myristate 13-acetate(PMA)-induced inhibition of cell cycle progression at G1/S phase by up-regulating the CDK inhibitor CDKN1A/p21 and inhibiting the cyclin CCNA2 promoter activity.In response to UV irradiation can phosphorylate CDK1,which is important for the G2/M DNA damage checkpoint activation(By similarity).Can protect glioma cells from the apoptosis induced by TNFSF10/TRAIL,probably by inducing increased phosphorylation and subsequent activation of AKT1(PubMed:15774464).Is highly expressed in a number of cancer cells and promotes cell survival and resistance against chemotherapeutic drugs by inducing cyclin D1(CCND1)and hyperphosphorylation of RB1,and via several pro-survival pathways, </w:t>
            </w:r>
          </w:p>
        </w:tc>
      </w:tr>
    </w:tbl>
    <w:p w14:paraId="0F3CF70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651B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2FEF0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color w:val="002060"/>
                <w:sz w:val="24"/>
                <w:szCs w:val="24"/>
                <w:lang w:val="en-US" w:eastAsia="zh-CN"/>
              </w:rPr>
              <w:t>功能</w:t>
            </w:r>
          </w:p>
        </w:tc>
        <w:tc>
          <w:tcPr>
            <w:tcW w:w="7985" w:type="dxa"/>
            <w:tcMar>
              <w:top w:w="0" w:type="dxa"/>
              <w:left w:w="113" w:type="dxa"/>
              <w:bottom w:w="0" w:type="dxa"/>
              <w:right w:w="113" w:type="dxa"/>
            </w:tcMar>
            <w:vAlign w:val="center"/>
          </w:tcPr>
          <w:p w14:paraId="3399F36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 xml:space="preserve">including NF kappa-B,AKT1 and MAPK1/3(ERK1/2).Involved in antifungal immunity by mediating phosphorylation and activation of CARD9 downstream of C-type lectin receptors activation,promoting interaction between CARD9 and BCL10,followed by activation of NF- kappa-B and MAP kinase p38 pathways(By similarity).Can also act as tumor suppressor upon mitogenic stimulation with PMA or TPA.In N- formyl-methionyl-leucyl-phenylalanine(fMLP)-treated cells,is required for NCF1(p47-phox)phosphorylation and activation of NADPH oxidase activity,and regulates TNF-elicited superoxide anion production in neutrophils,by direct phosphorylation and activation of NCF1 or indirectly through MAPK1/3 (ERK1/2)signaling pathways (PubMed:19801500).May also play a role in the regulation of NADPH oxidase activity in eosinophil after stimulation with IL5, leukotriene B4 or PMA(PubMed:11748588).In collagen induced platelet aggregation,acts a negative regulator of filopodia formation and actin polymerization by interacting with and negatively regulating VASP phosphorylation(PubMed:16940418).Downstream of PAR1,PAR4 and CD36/GP4 receptors,regulates differentiall platelet dense granule secretion;acts as a positive regulator in PAR-mediated granule secretion,whereas it negatively regulates CD36/GP4-mediated granule release(PubMed:19587372).Phosphorylates MUC1 in the C-terminal and regulates the interaction between MUC1 and beta catenin (PubMed:11877440).The catalytic subunit phosphorylates 14-3-3 proteins(YWHAB,YWHAZ and YWHAH)in a sphingosine-dependent fashion (By similarity).Phosphorylates ELAVL1 in response to angiotensin-2 treatment(PubMed:18285462).Phosphorylates mitochondrial phospolipid scramblase 3(PLSCR3),resulting in increased cardiolipin expression on the mitochondrial outer membrane which facilitates apoptosis(PubMed:12649167).Phosphorylates SMPD1 which induces </w:t>
            </w:r>
          </w:p>
        </w:tc>
      </w:tr>
    </w:tbl>
    <w:p w14:paraId="31EB416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3E9B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691B54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color w:val="002060"/>
                <w:sz w:val="24"/>
                <w:szCs w:val="24"/>
                <w:lang w:val="en-US" w:eastAsia="zh-CN"/>
              </w:rPr>
              <w:t>功能</w:t>
            </w:r>
          </w:p>
        </w:tc>
        <w:tc>
          <w:tcPr>
            <w:tcW w:w="7985" w:type="dxa"/>
            <w:tcMar>
              <w:top w:w="0" w:type="dxa"/>
              <w:left w:w="113" w:type="dxa"/>
              <w:bottom w:w="0" w:type="dxa"/>
              <w:right w:w="113" w:type="dxa"/>
            </w:tcMar>
            <w:vAlign w:val="center"/>
          </w:tcPr>
          <w:p w14:paraId="61E4B04B">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SMPD1 secretion(PubMed:17303575).</w:t>
            </w:r>
          </w:p>
        </w:tc>
      </w:tr>
      <w:tr w14:paraId="41FFD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6BD2FA">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08F233CF">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D44A1C4">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267771C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A48850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371EC7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FC192B0">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F406C51">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8461BA1">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-8255</wp:posOffset>
            </wp:positionH>
            <wp:positionV relativeFrom="paragraph">
              <wp:posOffset>3859530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-137160</wp:posOffset>
                </wp:positionH>
                <wp:positionV relativeFrom="paragraph">
                  <wp:posOffset>1619885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4D5B95">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pt;margin-top:127.5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MnbktPcAAAADAEAAA8AAAAAAAAAAQAgAAAAIgAAAGRy&#10;cy9kb3ducmV2LnhtbFBLAQIUABQAAAAIAIdO4kCi5r8OOgIAAGYEAAAOAAAAAAAAAAEAIAAAACsB&#10;AABkcnMvZTJvRG9jLnhtbFBLBQYAAAAABgAGAFkBAADXBQAAAAA=&#10;">
                <v:fill on="f" focussize="0,0"/>
                <v:stroke on="f" weight="0.5pt"/>
                <v:imagedata o:title=""/>
                <o:lock v:ext="edit" aspectratio="f"/>
                <v:textbox>
                  <w:txbxContent>
                    <w:p w14:paraId="374D5B95">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A01172"/>
    <w:rsid w:val="00B55938"/>
    <w:rsid w:val="00CF34D4"/>
    <w:rsid w:val="01A21D3D"/>
    <w:rsid w:val="01A35951"/>
    <w:rsid w:val="01AF5509"/>
    <w:rsid w:val="0290580B"/>
    <w:rsid w:val="02B42E54"/>
    <w:rsid w:val="02D636D0"/>
    <w:rsid w:val="02EA66DE"/>
    <w:rsid w:val="030869F3"/>
    <w:rsid w:val="03EB455D"/>
    <w:rsid w:val="03FA4AAA"/>
    <w:rsid w:val="041C6F4E"/>
    <w:rsid w:val="0427636F"/>
    <w:rsid w:val="042E08B2"/>
    <w:rsid w:val="043D4F04"/>
    <w:rsid w:val="04475814"/>
    <w:rsid w:val="0456002C"/>
    <w:rsid w:val="04A82FDF"/>
    <w:rsid w:val="04C623DD"/>
    <w:rsid w:val="04CB683D"/>
    <w:rsid w:val="04E1218F"/>
    <w:rsid w:val="04FB3667"/>
    <w:rsid w:val="04FB646B"/>
    <w:rsid w:val="050E1A00"/>
    <w:rsid w:val="051F1CEA"/>
    <w:rsid w:val="055A65D5"/>
    <w:rsid w:val="058A7125"/>
    <w:rsid w:val="059C4CA8"/>
    <w:rsid w:val="05BA16ED"/>
    <w:rsid w:val="05C017FD"/>
    <w:rsid w:val="05CB5880"/>
    <w:rsid w:val="05FC198B"/>
    <w:rsid w:val="061A2BD4"/>
    <w:rsid w:val="06510B3A"/>
    <w:rsid w:val="067223C3"/>
    <w:rsid w:val="06953315"/>
    <w:rsid w:val="06C9422E"/>
    <w:rsid w:val="07396F9E"/>
    <w:rsid w:val="074404E4"/>
    <w:rsid w:val="07485E01"/>
    <w:rsid w:val="074C6AD5"/>
    <w:rsid w:val="077935FE"/>
    <w:rsid w:val="07B47F33"/>
    <w:rsid w:val="07EB560A"/>
    <w:rsid w:val="087914E4"/>
    <w:rsid w:val="08D863D1"/>
    <w:rsid w:val="091118F3"/>
    <w:rsid w:val="09165E9E"/>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0D338A"/>
    <w:rsid w:val="0E205AB9"/>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97A86"/>
    <w:rsid w:val="11FE45DE"/>
    <w:rsid w:val="122132F7"/>
    <w:rsid w:val="126741BF"/>
    <w:rsid w:val="12C909E1"/>
    <w:rsid w:val="12DF3AB4"/>
    <w:rsid w:val="12F84AB4"/>
    <w:rsid w:val="1313338E"/>
    <w:rsid w:val="131E7B40"/>
    <w:rsid w:val="13456D24"/>
    <w:rsid w:val="13ED5C8D"/>
    <w:rsid w:val="13F4443E"/>
    <w:rsid w:val="140F6D84"/>
    <w:rsid w:val="142F5D29"/>
    <w:rsid w:val="144D54F4"/>
    <w:rsid w:val="146919C1"/>
    <w:rsid w:val="14D26837"/>
    <w:rsid w:val="14F55AF2"/>
    <w:rsid w:val="151C4E66"/>
    <w:rsid w:val="152754B3"/>
    <w:rsid w:val="156F4137"/>
    <w:rsid w:val="15AE1709"/>
    <w:rsid w:val="15E056F0"/>
    <w:rsid w:val="16001153"/>
    <w:rsid w:val="162A486A"/>
    <w:rsid w:val="164107F7"/>
    <w:rsid w:val="16730BBC"/>
    <w:rsid w:val="16905666"/>
    <w:rsid w:val="16A135AF"/>
    <w:rsid w:val="16D27BE2"/>
    <w:rsid w:val="17064446"/>
    <w:rsid w:val="172E0C15"/>
    <w:rsid w:val="175A762B"/>
    <w:rsid w:val="17681CF4"/>
    <w:rsid w:val="17B26323"/>
    <w:rsid w:val="17D22922"/>
    <w:rsid w:val="17D40965"/>
    <w:rsid w:val="17E9232B"/>
    <w:rsid w:val="18434EDA"/>
    <w:rsid w:val="18676043"/>
    <w:rsid w:val="18B44A33"/>
    <w:rsid w:val="18C635E7"/>
    <w:rsid w:val="18CE2115"/>
    <w:rsid w:val="18D05D24"/>
    <w:rsid w:val="190A77B4"/>
    <w:rsid w:val="190C39EC"/>
    <w:rsid w:val="19106403"/>
    <w:rsid w:val="19224548"/>
    <w:rsid w:val="19366C6C"/>
    <w:rsid w:val="198B64F6"/>
    <w:rsid w:val="1998580B"/>
    <w:rsid w:val="19A93527"/>
    <w:rsid w:val="19AA6DAB"/>
    <w:rsid w:val="19AF7FBA"/>
    <w:rsid w:val="1A150F6C"/>
    <w:rsid w:val="1A651128"/>
    <w:rsid w:val="1AD33783"/>
    <w:rsid w:val="1BEB27DD"/>
    <w:rsid w:val="1C421F10"/>
    <w:rsid w:val="1C44345E"/>
    <w:rsid w:val="1C502501"/>
    <w:rsid w:val="1C585945"/>
    <w:rsid w:val="1CA92351"/>
    <w:rsid w:val="1D342E85"/>
    <w:rsid w:val="1D3E3F1F"/>
    <w:rsid w:val="1D8D1F09"/>
    <w:rsid w:val="1DA76D00"/>
    <w:rsid w:val="1DB34347"/>
    <w:rsid w:val="1DE91AC0"/>
    <w:rsid w:val="1E0F5A13"/>
    <w:rsid w:val="1E61514A"/>
    <w:rsid w:val="1E993340"/>
    <w:rsid w:val="1EBE0C49"/>
    <w:rsid w:val="1EE302BC"/>
    <w:rsid w:val="1EEB5B4B"/>
    <w:rsid w:val="1F096D88"/>
    <w:rsid w:val="1F6002FF"/>
    <w:rsid w:val="1F87086A"/>
    <w:rsid w:val="1FF76182"/>
    <w:rsid w:val="201A6269"/>
    <w:rsid w:val="206800B8"/>
    <w:rsid w:val="208158C6"/>
    <w:rsid w:val="20C429D0"/>
    <w:rsid w:val="20F13933"/>
    <w:rsid w:val="21577664"/>
    <w:rsid w:val="217649F2"/>
    <w:rsid w:val="21A32975"/>
    <w:rsid w:val="21B34857"/>
    <w:rsid w:val="21F323C4"/>
    <w:rsid w:val="225E5072"/>
    <w:rsid w:val="22733774"/>
    <w:rsid w:val="231E5021"/>
    <w:rsid w:val="238F4C63"/>
    <w:rsid w:val="23AF388C"/>
    <w:rsid w:val="23C92041"/>
    <w:rsid w:val="23DB2F62"/>
    <w:rsid w:val="23ED4E3F"/>
    <w:rsid w:val="2444140D"/>
    <w:rsid w:val="246745B0"/>
    <w:rsid w:val="24932711"/>
    <w:rsid w:val="24A75B2E"/>
    <w:rsid w:val="24AA6AB3"/>
    <w:rsid w:val="24EE1B26"/>
    <w:rsid w:val="24F84634"/>
    <w:rsid w:val="24F85191"/>
    <w:rsid w:val="24FC4AFB"/>
    <w:rsid w:val="24FD0F0B"/>
    <w:rsid w:val="2539478B"/>
    <w:rsid w:val="253A0920"/>
    <w:rsid w:val="253A1F73"/>
    <w:rsid w:val="25547332"/>
    <w:rsid w:val="255C5C1D"/>
    <w:rsid w:val="2569405B"/>
    <w:rsid w:val="256F3379"/>
    <w:rsid w:val="25B240A2"/>
    <w:rsid w:val="25CF29F0"/>
    <w:rsid w:val="25E63EC6"/>
    <w:rsid w:val="262E39E4"/>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8F6B48"/>
    <w:rsid w:val="2BC0099B"/>
    <w:rsid w:val="2BD25DB0"/>
    <w:rsid w:val="2BD7361B"/>
    <w:rsid w:val="2C2026D3"/>
    <w:rsid w:val="2C6319AB"/>
    <w:rsid w:val="2C7B2207"/>
    <w:rsid w:val="2C8F6305"/>
    <w:rsid w:val="2CA276E7"/>
    <w:rsid w:val="2CDF2535"/>
    <w:rsid w:val="2CF76DD3"/>
    <w:rsid w:val="2CFF1A94"/>
    <w:rsid w:val="2D1D6B98"/>
    <w:rsid w:val="2D4A15DA"/>
    <w:rsid w:val="2D8C5507"/>
    <w:rsid w:val="2DA42F6E"/>
    <w:rsid w:val="2DAD2D26"/>
    <w:rsid w:val="2E2A593D"/>
    <w:rsid w:val="2E750D92"/>
    <w:rsid w:val="2EB73FD3"/>
    <w:rsid w:val="2EC333C5"/>
    <w:rsid w:val="2EE126D7"/>
    <w:rsid w:val="2F0A41BA"/>
    <w:rsid w:val="2F0B703D"/>
    <w:rsid w:val="2F2F5242"/>
    <w:rsid w:val="2F6B19BE"/>
    <w:rsid w:val="2F757B98"/>
    <w:rsid w:val="2FB92659"/>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2F8049C"/>
    <w:rsid w:val="33124D10"/>
    <w:rsid w:val="331369C4"/>
    <w:rsid w:val="33337A61"/>
    <w:rsid w:val="333E6726"/>
    <w:rsid w:val="33512240"/>
    <w:rsid w:val="33785CD4"/>
    <w:rsid w:val="338D30F2"/>
    <w:rsid w:val="33CC3D88"/>
    <w:rsid w:val="33DE7FB6"/>
    <w:rsid w:val="34373437"/>
    <w:rsid w:val="34712317"/>
    <w:rsid w:val="348C59A9"/>
    <w:rsid w:val="34A42ADE"/>
    <w:rsid w:val="34CF2F77"/>
    <w:rsid w:val="34E34BD5"/>
    <w:rsid w:val="34F2723B"/>
    <w:rsid w:val="35122777"/>
    <w:rsid w:val="35635123"/>
    <w:rsid w:val="35637488"/>
    <w:rsid w:val="3566192B"/>
    <w:rsid w:val="357E70FE"/>
    <w:rsid w:val="35E478EA"/>
    <w:rsid w:val="35FE2DA3"/>
    <w:rsid w:val="360601AF"/>
    <w:rsid w:val="36323711"/>
    <w:rsid w:val="363C1CC9"/>
    <w:rsid w:val="3648104A"/>
    <w:rsid w:val="368A58F2"/>
    <w:rsid w:val="36B24186"/>
    <w:rsid w:val="370D2F60"/>
    <w:rsid w:val="373A520C"/>
    <w:rsid w:val="375774C7"/>
    <w:rsid w:val="37677135"/>
    <w:rsid w:val="38866F49"/>
    <w:rsid w:val="38954773"/>
    <w:rsid w:val="389C366B"/>
    <w:rsid w:val="38C8700E"/>
    <w:rsid w:val="394A04DB"/>
    <w:rsid w:val="395231E3"/>
    <w:rsid w:val="39903C9D"/>
    <w:rsid w:val="39CE2D14"/>
    <w:rsid w:val="3A0D7368"/>
    <w:rsid w:val="3A1316E7"/>
    <w:rsid w:val="3A3D49D1"/>
    <w:rsid w:val="3ABC5A81"/>
    <w:rsid w:val="3AC11A5B"/>
    <w:rsid w:val="3AC5428F"/>
    <w:rsid w:val="3AE86372"/>
    <w:rsid w:val="3B0D4306"/>
    <w:rsid w:val="3B213CCB"/>
    <w:rsid w:val="3B4648CF"/>
    <w:rsid w:val="3B8E0546"/>
    <w:rsid w:val="3BAD3A17"/>
    <w:rsid w:val="3BBE1EC5"/>
    <w:rsid w:val="3BC63301"/>
    <w:rsid w:val="3BCE7032"/>
    <w:rsid w:val="3C0D0E14"/>
    <w:rsid w:val="3C1101AD"/>
    <w:rsid w:val="3C22392D"/>
    <w:rsid w:val="3C300415"/>
    <w:rsid w:val="3C320FDE"/>
    <w:rsid w:val="3C964676"/>
    <w:rsid w:val="3CC06644"/>
    <w:rsid w:val="3CC350C0"/>
    <w:rsid w:val="3CCA6C49"/>
    <w:rsid w:val="3CE95B10"/>
    <w:rsid w:val="3D1C4470"/>
    <w:rsid w:val="3D56682D"/>
    <w:rsid w:val="3E941738"/>
    <w:rsid w:val="3F5D7999"/>
    <w:rsid w:val="3F6420B9"/>
    <w:rsid w:val="3F903F59"/>
    <w:rsid w:val="3FBD5D22"/>
    <w:rsid w:val="40111F29"/>
    <w:rsid w:val="402121C3"/>
    <w:rsid w:val="403A44E2"/>
    <w:rsid w:val="404E06BB"/>
    <w:rsid w:val="40652770"/>
    <w:rsid w:val="40D40882"/>
    <w:rsid w:val="41456AA2"/>
    <w:rsid w:val="417B4D1B"/>
    <w:rsid w:val="41D9056E"/>
    <w:rsid w:val="41F97A45"/>
    <w:rsid w:val="420144DE"/>
    <w:rsid w:val="424F00B0"/>
    <w:rsid w:val="425A43EC"/>
    <w:rsid w:val="43037617"/>
    <w:rsid w:val="432C2568"/>
    <w:rsid w:val="43661FA0"/>
    <w:rsid w:val="43C413C1"/>
    <w:rsid w:val="44297ADF"/>
    <w:rsid w:val="446E2265"/>
    <w:rsid w:val="4480394E"/>
    <w:rsid w:val="44A9717F"/>
    <w:rsid w:val="44C858DA"/>
    <w:rsid w:val="44FF5E25"/>
    <w:rsid w:val="450056F2"/>
    <w:rsid w:val="45100A48"/>
    <w:rsid w:val="460E6F41"/>
    <w:rsid w:val="46816D3A"/>
    <w:rsid w:val="46A129EF"/>
    <w:rsid w:val="46D43F69"/>
    <w:rsid w:val="46EA3DBD"/>
    <w:rsid w:val="471D7638"/>
    <w:rsid w:val="473E4B6F"/>
    <w:rsid w:val="47524251"/>
    <w:rsid w:val="47AC0A26"/>
    <w:rsid w:val="47B944B8"/>
    <w:rsid w:val="47BF10AC"/>
    <w:rsid w:val="47F52270"/>
    <w:rsid w:val="48023292"/>
    <w:rsid w:val="48A500FE"/>
    <w:rsid w:val="48AE09FE"/>
    <w:rsid w:val="491102ED"/>
    <w:rsid w:val="492F3120"/>
    <w:rsid w:val="4A7766C5"/>
    <w:rsid w:val="4AC53A79"/>
    <w:rsid w:val="4B1906C2"/>
    <w:rsid w:val="4B2038D0"/>
    <w:rsid w:val="4B36638E"/>
    <w:rsid w:val="4B6D0F55"/>
    <w:rsid w:val="4B7625DA"/>
    <w:rsid w:val="4B9E34FB"/>
    <w:rsid w:val="4BAD788C"/>
    <w:rsid w:val="4C026C1B"/>
    <w:rsid w:val="4C4F073F"/>
    <w:rsid w:val="4C734401"/>
    <w:rsid w:val="4C992411"/>
    <w:rsid w:val="4C9E7B7D"/>
    <w:rsid w:val="4CA07244"/>
    <w:rsid w:val="4CAC0AD9"/>
    <w:rsid w:val="4CC61202"/>
    <w:rsid w:val="4CD25495"/>
    <w:rsid w:val="4CE121B6"/>
    <w:rsid w:val="4CE7420C"/>
    <w:rsid w:val="4D027309"/>
    <w:rsid w:val="4D7550D6"/>
    <w:rsid w:val="4D883D5B"/>
    <w:rsid w:val="4E086014"/>
    <w:rsid w:val="4E21535E"/>
    <w:rsid w:val="4ECD1797"/>
    <w:rsid w:val="4EE30774"/>
    <w:rsid w:val="4EF84E1A"/>
    <w:rsid w:val="4F101CD5"/>
    <w:rsid w:val="4F250268"/>
    <w:rsid w:val="4F70742E"/>
    <w:rsid w:val="4F737FE7"/>
    <w:rsid w:val="4F7B121C"/>
    <w:rsid w:val="4F9672A2"/>
    <w:rsid w:val="4FB2334F"/>
    <w:rsid w:val="4FF06B27"/>
    <w:rsid w:val="50120BE2"/>
    <w:rsid w:val="50347DB4"/>
    <w:rsid w:val="50AA641F"/>
    <w:rsid w:val="50B45146"/>
    <w:rsid w:val="50B95EBE"/>
    <w:rsid w:val="50F93AD2"/>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3D586E"/>
    <w:rsid w:val="565C2AE2"/>
    <w:rsid w:val="56611E44"/>
    <w:rsid w:val="56855713"/>
    <w:rsid w:val="56B345FC"/>
    <w:rsid w:val="57216F05"/>
    <w:rsid w:val="57400A23"/>
    <w:rsid w:val="57475263"/>
    <w:rsid w:val="57D60ECC"/>
    <w:rsid w:val="57E013BB"/>
    <w:rsid w:val="583F13D4"/>
    <w:rsid w:val="585C6786"/>
    <w:rsid w:val="58B076F4"/>
    <w:rsid w:val="59185571"/>
    <w:rsid w:val="591B4F3B"/>
    <w:rsid w:val="598A5B73"/>
    <w:rsid w:val="59EC2E62"/>
    <w:rsid w:val="59FA16AA"/>
    <w:rsid w:val="5A6C3F68"/>
    <w:rsid w:val="5AF922F3"/>
    <w:rsid w:val="5AFF0F58"/>
    <w:rsid w:val="5B0E3771"/>
    <w:rsid w:val="5B410221"/>
    <w:rsid w:val="5B5154DF"/>
    <w:rsid w:val="5B5C1B86"/>
    <w:rsid w:val="5B7D50AA"/>
    <w:rsid w:val="5BA844A1"/>
    <w:rsid w:val="5C2F4090"/>
    <w:rsid w:val="5C5B3413"/>
    <w:rsid w:val="5C990CF9"/>
    <w:rsid w:val="5CDB64B9"/>
    <w:rsid w:val="5CF01708"/>
    <w:rsid w:val="5D4123D7"/>
    <w:rsid w:val="5D422905"/>
    <w:rsid w:val="5D597EB6"/>
    <w:rsid w:val="5D672422"/>
    <w:rsid w:val="5D7B548F"/>
    <w:rsid w:val="5DAE4FBE"/>
    <w:rsid w:val="5E1D4DBE"/>
    <w:rsid w:val="5E4E5970"/>
    <w:rsid w:val="5EB05E27"/>
    <w:rsid w:val="5F0D6D37"/>
    <w:rsid w:val="5F6642FA"/>
    <w:rsid w:val="5F6A4287"/>
    <w:rsid w:val="5F92042A"/>
    <w:rsid w:val="5FBF617C"/>
    <w:rsid w:val="609A74D9"/>
    <w:rsid w:val="60EA487B"/>
    <w:rsid w:val="60FD0806"/>
    <w:rsid w:val="610F0B1F"/>
    <w:rsid w:val="614D672E"/>
    <w:rsid w:val="61547844"/>
    <w:rsid w:val="619C67A3"/>
    <w:rsid w:val="61AD0F24"/>
    <w:rsid w:val="61FD7F78"/>
    <w:rsid w:val="621341DF"/>
    <w:rsid w:val="62254213"/>
    <w:rsid w:val="6232562F"/>
    <w:rsid w:val="624F75D6"/>
    <w:rsid w:val="62556F61"/>
    <w:rsid w:val="62592AC8"/>
    <w:rsid w:val="626165F7"/>
    <w:rsid w:val="627157EA"/>
    <w:rsid w:val="62975CA9"/>
    <w:rsid w:val="62B77DD9"/>
    <w:rsid w:val="62BC7C0A"/>
    <w:rsid w:val="62BF467C"/>
    <w:rsid w:val="62E94475"/>
    <w:rsid w:val="62F05D29"/>
    <w:rsid w:val="63511184"/>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17281D"/>
    <w:rsid w:val="6629681B"/>
    <w:rsid w:val="662E380F"/>
    <w:rsid w:val="666202C9"/>
    <w:rsid w:val="66825B6B"/>
    <w:rsid w:val="6728510A"/>
    <w:rsid w:val="672B7977"/>
    <w:rsid w:val="673C1CED"/>
    <w:rsid w:val="6758751F"/>
    <w:rsid w:val="682B106B"/>
    <w:rsid w:val="683B3E0E"/>
    <w:rsid w:val="68573A55"/>
    <w:rsid w:val="68D63E24"/>
    <w:rsid w:val="68DD2009"/>
    <w:rsid w:val="68DF6B1A"/>
    <w:rsid w:val="691C697F"/>
    <w:rsid w:val="69423218"/>
    <w:rsid w:val="694542C0"/>
    <w:rsid w:val="699F1009"/>
    <w:rsid w:val="69D63949"/>
    <w:rsid w:val="6A320FE3"/>
    <w:rsid w:val="6A66623D"/>
    <w:rsid w:val="6A6C53A8"/>
    <w:rsid w:val="6A9926E5"/>
    <w:rsid w:val="6ABF0EDD"/>
    <w:rsid w:val="6B0C16AE"/>
    <w:rsid w:val="6B115B35"/>
    <w:rsid w:val="6B221653"/>
    <w:rsid w:val="6B266D59"/>
    <w:rsid w:val="6B29793D"/>
    <w:rsid w:val="6B7150EA"/>
    <w:rsid w:val="6B7C4F25"/>
    <w:rsid w:val="6B927388"/>
    <w:rsid w:val="6BBC512F"/>
    <w:rsid w:val="6C3C0985"/>
    <w:rsid w:val="6C5245F2"/>
    <w:rsid w:val="6C573929"/>
    <w:rsid w:val="6C9F78C6"/>
    <w:rsid w:val="6CAA23D4"/>
    <w:rsid w:val="6CF4786D"/>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0460B"/>
    <w:rsid w:val="73870D9C"/>
    <w:rsid w:val="738F6E24"/>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7C041B"/>
    <w:rsid w:val="778A0CAD"/>
    <w:rsid w:val="778F7D08"/>
    <w:rsid w:val="77DA3130"/>
    <w:rsid w:val="78104D48"/>
    <w:rsid w:val="78121E8B"/>
    <w:rsid w:val="782E17BB"/>
    <w:rsid w:val="78485127"/>
    <w:rsid w:val="785678B3"/>
    <w:rsid w:val="7864155B"/>
    <w:rsid w:val="789C74A8"/>
    <w:rsid w:val="78B90220"/>
    <w:rsid w:val="78D20C44"/>
    <w:rsid w:val="78F82AD6"/>
    <w:rsid w:val="79005552"/>
    <w:rsid w:val="7975186D"/>
    <w:rsid w:val="79962E9C"/>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6F730F"/>
    <w:rsid w:val="7BC565E6"/>
    <w:rsid w:val="7C2B50F9"/>
    <w:rsid w:val="7C312449"/>
    <w:rsid w:val="7C345DD3"/>
    <w:rsid w:val="7C95491D"/>
    <w:rsid w:val="7C9A0FEA"/>
    <w:rsid w:val="7CAD3FB2"/>
    <w:rsid w:val="7CAF571D"/>
    <w:rsid w:val="7D944A96"/>
    <w:rsid w:val="7DD259B9"/>
    <w:rsid w:val="7DDA520A"/>
    <w:rsid w:val="7DDB7408"/>
    <w:rsid w:val="7DF653A1"/>
    <w:rsid w:val="7E0624A3"/>
    <w:rsid w:val="7E3E2C83"/>
    <w:rsid w:val="7E9114B5"/>
    <w:rsid w:val="7EF420BE"/>
    <w:rsid w:val="7F0F7636"/>
    <w:rsid w:val="7F78012E"/>
    <w:rsid w:val="7F8C57E1"/>
    <w:rsid w:val="7FC46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522</Words>
  <Characters>2132</Characters>
  <Lines>1</Lines>
  <Paragraphs>1</Paragraphs>
  <TotalTime>9</TotalTime>
  <ScaleCrop>false</ScaleCrop>
  <LinksUpToDate>false</LinksUpToDate>
  <CharactersWithSpaces>2327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2025-12-22T06:31:15Z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FD21F0B606D348F388B3BB73117127D9_13</vt:lpwstr>
  </property>
  <property fmtid="{D5CDD505-2E9C-101B-9397-08002B2CF9AE}" pid="4" name="KSOTemplateDocerSaveRecord">
    <vt:lpwstr>eyJoZGlkIjoiOGVmMWQyNjRmNDQ0M2ExYzU1Y2IyZGUwZGQ2ZmJkZmIiLCJ1c2VySWQiOiI0NTA4MTE1OTEifQ==</vt:lpwstr>
  </property>
</Properties>
</file>